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69E3" w14:textId="7710723D" w:rsidR="005D4AA3" w:rsidRPr="005D4AA3" w:rsidRDefault="005D4AA3" w:rsidP="005D4AA3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5" w:themeShade="BF"/>
          <w:sz w:val="32"/>
          <w:szCs w:val="32"/>
        </w:rPr>
      </w:pPr>
      <w:r w:rsidRPr="005D4AA3">
        <w:rPr>
          <w:rFonts w:asciiTheme="majorHAnsi" w:eastAsiaTheme="majorEastAsia" w:hAnsiTheme="majorHAnsi" w:cstheme="majorBidi"/>
          <w:noProof/>
          <w:color w:val="2E74B5" w:themeColor="accent5" w:themeShade="B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B6FEBAB" wp14:editId="4CFB77A9">
            <wp:simplePos x="0" y="0"/>
            <wp:positionH relativeFrom="column">
              <wp:posOffset>-364490</wp:posOffset>
            </wp:positionH>
            <wp:positionV relativeFrom="paragraph">
              <wp:posOffset>-753745</wp:posOffset>
            </wp:positionV>
            <wp:extent cx="1338747" cy="1116710"/>
            <wp:effectExtent l="0" t="0" r="0" b="7620"/>
            <wp:wrapNone/>
            <wp:docPr id="4" name="Picture 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747" cy="111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9423" w:type="dxa"/>
        <w:tblLook w:val="01E0" w:firstRow="1" w:lastRow="1" w:firstColumn="1" w:lastColumn="1" w:noHBand="0" w:noVBand="0"/>
      </w:tblPr>
      <w:tblGrid>
        <w:gridCol w:w="2802"/>
        <w:gridCol w:w="6621"/>
      </w:tblGrid>
      <w:tr w:rsidR="005D4AA3" w:rsidRPr="005D4AA3" w14:paraId="4C152F88" w14:textId="77777777" w:rsidTr="007809FF">
        <w:trPr>
          <w:trHeight w:val="284"/>
        </w:trPr>
        <w:tc>
          <w:tcPr>
            <w:tcW w:w="2802" w:type="dxa"/>
          </w:tcPr>
          <w:p w14:paraId="76E62146" w14:textId="77777777" w:rsidR="005D4AA3" w:rsidRPr="005D4AA3" w:rsidRDefault="005D4AA3" w:rsidP="005D4AA3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5D4AA3">
              <w:rPr>
                <w:rFonts w:cs="Arial"/>
                <w:b/>
                <w:bCs/>
                <w:lang w:val="en-US"/>
              </w:rPr>
              <w:t>Policy Title</w:t>
            </w:r>
          </w:p>
        </w:tc>
        <w:tc>
          <w:tcPr>
            <w:tcW w:w="6621" w:type="dxa"/>
          </w:tcPr>
          <w:p w14:paraId="75976546" w14:textId="37C75316" w:rsidR="005D4AA3" w:rsidRPr="005D4AA3" w:rsidRDefault="00417FDD" w:rsidP="005D4AA3">
            <w:pPr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Bassano Outdoor Pool – </w:t>
            </w:r>
            <w:r w:rsidR="00FB347E">
              <w:rPr>
                <w:rFonts w:cs="Arial"/>
                <w:bCs/>
                <w:lang w:val="en-US"/>
              </w:rPr>
              <w:t>Fee Assistance Program</w:t>
            </w:r>
            <w:r w:rsidR="00750589">
              <w:rPr>
                <w:rFonts w:cs="Arial"/>
                <w:bCs/>
                <w:lang w:val="en-US"/>
              </w:rPr>
              <w:t xml:space="preserve"> Policy</w:t>
            </w:r>
          </w:p>
        </w:tc>
      </w:tr>
      <w:tr w:rsidR="005D4AA3" w:rsidRPr="005D4AA3" w14:paraId="7C65E116" w14:textId="77777777" w:rsidTr="007809FF">
        <w:trPr>
          <w:trHeight w:val="284"/>
        </w:trPr>
        <w:tc>
          <w:tcPr>
            <w:tcW w:w="2802" w:type="dxa"/>
          </w:tcPr>
          <w:p w14:paraId="63CD4D0B" w14:textId="77777777" w:rsidR="005D4AA3" w:rsidRPr="005D4AA3" w:rsidRDefault="005D4AA3" w:rsidP="005D4AA3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5D4AA3">
              <w:rPr>
                <w:rFonts w:cs="Arial"/>
                <w:b/>
                <w:bCs/>
                <w:lang w:val="en-US"/>
              </w:rPr>
              <w:t>Authority</w:t>
            </w:r>
          </w:p>
        </w:tc>
        <w:tc>
          <w:tcPr>
            <w:tcW w:w="6621" w:type="dxa"/>
          </w:tcPr>
          <w:p w14:paraId="56119AA0" w14:textId="7A2A9755" w:rsidR="005D4AA3" w:rsidRPr="005D4AA3" w:rsidRDefault="00303FFE" w:rsidP="005D4AA3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Recreation &amp; Leisure Department </w:t>
            </w:r>
          </w:p>
        </w:tc>
      </w:tr>
      <w:tr w:rsidR="005D4AA3" w:rsidRPr="005D4AA3" w14:paraId="2F517AE7" w14:textId="77777777" w:rsidTr="007809FF">
        <w:trPr>
          <w:trHeight w:val="284"/>
        </w:trPr>
        <w:tc>
          <w:tcPr>
            <w:tcW w:w="2802" w:type="dxa"/>
          </w:tcPr>
          <w:p w14:paraId="6B78F796" w14:textId="77777777" w:rsidR="005D4AA3" w:rsidRPr="005D4AA3" w:rsidRDefault="005D4AA3" w:rsidP="005D4AA3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5D4AA3">
              <w:rPr>
                <w:rFonts w:cs="Arial"/>
                <w:b/>
                <w:bCs/>
                <w:lang w:val="en-US"/>
              </w:rPr>
              <w:t>Approved (Dates/Motion #)</w:t>
            </w:r>
          </w:p>
        </w:tc>
        <w:tc>
          <w:tcPr>
            <w:tcW w:w="6621" w:type="dxa"/>
          </w:tcPr>
          <w:p w14:paraId="1ABF133B" w14:textId="728A1BD7" w:rsidR="005D4AA3" w:rsidRPr="005D4AA3" w:rsidRDefault="00EF61B4" w:rsidP="005D4AA3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TOB138/22</w:t>
            </w:r>
          </w:p>
        </w:tc>
      </w:tr>
      <w:tr w:rsidR="005D4AA3" w:rsidRPr="005D4AA3" w14:paraId="3E93157C" w14:textId="77777777" w:rsidTr="007809FF">
        <w:trPr>
          <w:trHeight w:val="284"/>
        </w:trPr>
        <w:tc>
          <w:tcPr>
            <w:tcW w:w="2802" w:type="dxa"/>
          </w:tcPr>
          <w:p w14:paraId="63E4B9CC" w14:textId="77777777" w:rsidR="005D4AA3" w:rsidRPr="005D4AA3" w:rsidRDefault="005D4AA3" w:rsidP="005D4AA3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5D4AA3">
              <w:rPr>
                <w:rFonts w:cs="Arial"/>
                <w:b/>
                <w:bCs/>
                <w:lang w:val="en-US"/>
              </w:rPr>
              <w:t>Policy Number</w:t>
            </w:r>
          </w:p>
        </w:tc>
        <w:tc>
          <w:tcPr>
            <w:tcW w:w="6621" w:type="dxa"/>
          </w:tcPr>
          <w:p w14:paraId="58B8A4B2" w14:textId="0D645F5F" w:rsidR="005D4AA3" w:rsidRPr="005D4AA3" w:rsidRDefault="005D4AA3" w:rsidP="005D4AA3">
            <w:pPr>
              <w:jc w:val="both"/>
              <w:rPr>
                <w:rFonts w:cs="Arial"/>
                <w:lang w:val="en-US"/>
              </w:rPr>
            </w:pPr>
            <w:r w:rsidRPr="005D4AA3">
              <w:rPr>
                <w:rFonts w:cs="Arial"/>
                <w:lang w:val="en-US"/>
              </w:rPr>
              <w:t>P-TOB</w:t>
            </w:r>
            <w:r w:rsidR="00A12DFE">
              <w:rPr>
                <w:rFonts w:cs="Arial"/>
                <w:lang w:val="en-US"/>
              </w:rPr>
              <w:t>72a</w:t>
            </w:r>
            <w:r w:rsidR="00A87ACD">
              <w:rPr>
                <w:rFonts w:cs="Arial"/>
                <w:lang w:val="en-US"/>
              </w:rPr>
              <w:t>/</w:t>
            </w:r>
            <w:r w:rsidR="00A12DFE">
              <w:rPr>
                <w:rFonts w:cs="Arial"/>
                <w:lang w:val="en-US"/>
              </w:rPr>
              <w:t>00</w:t>
            </w:r>
            <w:r w:rsidR="00750589">
              <w:rPr>
                <w:rFonts w:cs="Arial"/>
                <w:lang w:val="en-US"/>
              </w:rPr>
              <w:t>7</w:t>
            </w:r>
            <w:r w:rsidR="00A12DFE">
              <w:rPr>
                <w:rFonts w:cs="Arial"/>
                <w:lang w:val="en-US"/>
              </w:rPr>
              <w:t>-22</w:t>
            </w:r>
          </w:p>
        </w:tc>
      </w:tr>
      <w:tr w:rsidR="005D4AA3" w:rsidRPr="005D4AA3" w14:paraId="031B8A8A" w14:textId="77777777" w:rsidTr="007809FF">
        <w:trPr>
          <w:trHeight w:val="284"/>
        </w:trPr>
        <w:tc>
          <w:tcPr>
            <w:tcW w:w="2802" w:type="dxa"/>
          </w:tcPr>
          <w:p w14:paraId="2BAC0134" w14:textId="77777777" w:rsidR="005D4AA3" w:rsidRPr="005D4AA3" w:rsidRDefault="005D4AA3" w:rsidP="005D4AA3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5D4AA3">
              <w:rPr>
                <w:rFonts w:cs="Arial"/>
                <w:b/>
                <w:bCs/>
                <w:lang w:val="en-US"/>
              </w:rPr>
              <w:t>Review</w:t>
            </w:r>
          </w:p>
        </w:tc>
        <w:tc>
          <w:tcPr>
            <w:tcW w:w="6621" w:type="dxa"/>
          </w:tcPr>
          <w:p w14:paraId="00B6E27D" w14:textId="3C60A6A2" w:rsidR="005D4AA3" w:rsidRPr="005D4AA3" w:rsidRDefault="00B61295" w:rsidP="005D4AA3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By April 1 Annually </w:t>
            </w:r>
          </w:p>
        </w:tc>
      </w:tr>
      <w:tr w:rsidR="005D4AA3" w:rsidRPr="005D4AA3" w14:paraId="2A0949AE" w14:textId="77777777" w:rsidTr="007809FF">
        <w:trPr>
          <w:trHeight w:val="284"/>
        </w:trPr>
        <w:tc>
          <w:tcPr>
            <w:tcW w:w="2802" w:type="dxa"/>
          </w:tcPr>
          <w:p w14:paraId="529E7B4B" w14:textId="77777777" w:rsidR="005D4AA3" w:rsidRPr="005D4AA3" w:rsidRDefault="005D4AA3" w:rsidP="005D4AA3">
            <w:pPr>
              <w:jc w:val="both"/>
              <w:rPr>
                <w:rFonts w:cs="Arial"/>
                <w:b/>
                <w:bCs/>
                <w:lang w:val="en-US"/>
              </w:rPr>
            </w:pPr>
            <w:r w:rsidRPr="005D4AA3">
              <w:rPr>
                <w:rFonts w:cs="Arial"/>
                <w:b/>
                <w:bCs/>
                <w:lang w:val="en-US"/>
              </w:rPr>
              <w:t>Reviewed by/date</w:t>
            </w:r>
          </w:p>
        </w:tc>
        <w:tc>
          <w:tcPr>
            <w:tcW w:w="6621" w:type="dxa"/>
          </w:tcPr>
          <w:p w14:paraId="24ECC333" w14:textId="14073160" w:rsidR="005D4AA3" w:rsidRPr="005D4AA3" w:rsidRDefault="00750589" w:rsidP="005D4AA3">
            <w:pPr>
              <w:jc w:val="both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July 11</w:t>
            </w:r>
            <w:r w:rsidR="00EC05E5">
              <w:rPr>
                <w:rFonts w:cs="Arial"/>
                <w:lang w:val="en-US"/>
              </w:rPr>
              <w:t xml:space="preserve">, 2022 – Council </w:t>
            </w:r>
          </w:p>
        </w:tc>
      </w:tr>
    </w:tbl>
    <w:p w14:paraId="415C5CFF" w14:textId="77777777" w:rsidR="005D4AA3" w:rsidRPr="005D4AA3" w:rsidRDefault="005D4AA3" w:rsidP="005D4AA3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5" w:themeShade="BF"/>
          <w:sz w:val="32"/>
          <w:szCs w:val="32"/>
        </w:rPr>
      </w:pPr>
      <w:r w:rsidRPr="005D4AA3">
        <w:rPr>
          <w:rFonts w:asciiTheme="majorHAnsi" w:eastAsiaTheme="majorEastAsia" w:hAnsiTheme="majorHAnsi" w:cstheme="majorBidi"/>
          <w:color w:val="2E74B5" w:themeColor="accent5" w:themeShade="BF"/>
          <w:sz w:val="32"/>
          <w:szCs w:val="32"/>
        </w:rPr>
        <w:t xml:space="preserve">Policy Statement </w:t>
      </w:r>
    </w:p>
    <w:p w14:paraId="388506D8" w14:textId="77777777" w:rsidR="00EF61B4" w:rsidRDefault="005D4AA3" w:rsidP="005D4AA3">
      <w:pPr>
        <w:rPr>
          <w:rFonts w:eastAsia="Times New Roman" w:cs="Arial"/>
        </w:rPr>
      </w:pPr>
      <w:r w:rsidRPr="005D4AA3">
        <w:rPr>
          <w:rFonts w:eastAsia="Times New Roman" w:cs="Arial"/>
        </w:rPr>
        <w:t xml:space="preserve">The purpose of this policy is to provide guidelines </w:t>
      </w:r>
      <w:r w:rsidR="009148F2">
        <w:rPr>
          <w:rFonts w:eastAsia="Times New Roman" w:cs="Arial"/>
        </w:rPr>
        <w:t xml:space="preserve">for the fee assistance program. The intention of the program is </w:t>
      </w:r>
      <w:r w:rsidR="00415634">
        <w:rPr>
          <w:rFonts w:eastAsia="Times New Roman" w:cs="Arial"/>
        </w:rPr>
        <w:t xml:space="preserve">to help low-income individuals and families access the </w:t>
      </w:r>
      <w:r w:rsidR="00B61295">
        <w:rPr>
          <w:rFonts w:eastAsia="Times New Roman" w:cs="Arial"/>
        </w:rPr>
        <w:t xml:space="preserve">pool for drop-in </w:t>
      </w:r>
      <w:r w:rsidR="00CB2585">
        <w:rPr>
          <w:rFonts w:eastAsia="Times New Roman" w:cs="Arial"/>
        </w:rPr>
        <w:t>activities.</w:t>
      </w:r>
    </w:p>
    <w:p w14:paraId="0F6872BD" w14:textId="5EF105F7" w:rsidR="005D4AA3" w:rsidRPr="005D4AA3" w:rsidRDefault="00EF61B4" w:rsidP="005D4AA3">
      <w:pPr>
        <w:rPr>
          <w:rFonts w:eastAsia="Times New Roman" w:cs="Arial"/>
        </w:rPr>
      </w:pPr>
      <w:r>
        <w:rPr>
          <w:rFonts w:eastAsia="Times New Roman" w:cs="Arial"/>
        </w:rPr>
        <w:t xml:space="preserve">The program will come into effect for the 2023 swim season. </w:t>
      </w:r>
      <w:r w:rsidR="00CB2585">
        <w:rPr>
          <w:rFonts w:eastAsia="Times New Roman" w:cs="Arial"/>
        </w:rPr>
        <w:t xml:space="preserve"> </w:t>
      </w:r>
      <w:r w:rsidR="00415634">
        <w:rPr>
          <w:rFonts w:eastAsia="Times New Roman" w:cs="Arial"/>
        </w:rPr>
        <w:t xml:space="preserve"> </w:t>
      </w:r>
    </w:p>
    <w:p w14:paraId="350676CE" w14:textId="3A664775" w:rsidR="005D4AA3" w:rsidRDefault="005D4AA3" w:rsidP="005D4AA3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5" w:themeShade="BF"/>
          <w:sz w:val="32"/>
          <w:szCs w:val="32"/>
        </w:rPr>
      </w:pPr>
      <w:r w:rsidRPr="005D4AA3">
        <w:rPr>
          <w:rFonts w:asciiTheme="majorHAnsi" w:eastAsiaTheme="majorEastAsia" w:hAnsiTheme="majorHAnsi" w:cstheme="majorBidi"/>
          <w:color w:val="2E74B5" w:themeColor="accent5" w:themeShade="BF"/>
          <w:sz w:val="32"/>
          <w:szCs w:val="32"/>
        </w:rPr>
        <w:t xml:space="preserve">Definitions </w:t>
      </w:r>
    </w:p>
    <w:p w14:paraId="6B85CB93" w14:textId="14CBB0CE" w:rsidR="00A0117F" w:rsidRDefault="00C67BC9" w:rsidP="00C01D88">
      <w:pPr>
        <w:spacing w:line="276" w:lineRule="auto"/>
        <w:rPr>
          <w:b/>
          <w:bCs/>
        </w:rPr>
      </w:pPr>
      <w:r>
        <w:rPr>
          <w:b/>
          <w:bCs/>
        </w:rPr>
        <w:t>CAO</w:t>
      </w:r>
      <w:r w:rsidRPr="00CB2585">
        <w:t xml:space="preserve"> –</w:t>
      </w:r>
      <w:r>
        <w:rPr>
          <w:b/>
          <w:bCs/>
        </w:rPr>
        <w:t xml:space="preserve"> </w:t>
      </w:r>
      <w:r w:rsidRPr="00C67BC9">
        <w:t>means the</w:t>
      </w:r>
      <w:r w:rsidR="00CB2585">
        <w:t xml:space="preserve"> administrative head of the Town.</w:t>
      </w:r>
    </w:p>
    <w:p w14:paraId="57A504E9" w14:textId="77777777" w:rsidR="00CB2585" w:rsidRDefault="00CB2585" w:rsidP="00CB2585">
      <w:pPr>
        <w:spacing w:line="276" w:lineRule="auto"/>
      </w:pPr>
      <w:r>
        <w:rPr>
          <w:b/>
          <w:bCs/>
        </w:rPr>
        <w:t>Municipal</w:t>
      </w:r>
      <w:r w:rsidRPr="004D31CC">
        <w:rPr>
          <w:b/>
          <w:bCs/>
        </w:rPr>
        <w:t xml:space="preserve"> Staff –</w:t>
      </w:r>
      <w:r>
        <w:t xml:space="preserve"> means employees of the Town. </w:t>
      </w:r>
    </w:p>
    <w:p w14:paraId="4AF8077A" w14:textId="1E52E94A" w:rsidR="00C01D88" w:rsidRPr="00EC14FA" w:rsidRDefault="00C01D88" w:rsidP="00C01D88">
      <w:pPr>
        <w:spacing w:line="276" w:lineRule="auto"/>
      </w:pPr>
      <w:r>
        <w:rPr>
          <w:b/>
          <w:bCs/>
        </w:rPr>
        <w:t xml:space="preserve">Participants </w:t>
      </w:r>
      <w:r w:rsidRPr="00CB2585">
        <w:t>–</w:t>
      </w:r>
      <w:r>
        <w:rPr>
          <w:b/>
          <w:bCs/>
        </w:rPr>
        <w:t xml:space="preserve"> </w:t>
      </w:r>
      <w:r w:rsidRPr="00EC14FA">
        <w:t xml:space="preserve">means persons that have been approved for the Fee Assistance Program. </w:t>
      </w:r>
    </w:p>
    <w:p w14:paraId="14E30741" w14:textId="18FDBE8C" w:rsidR="002C4043" w:rsidRDefault="002C4043" w:rsidP="002C4043">
      <w:pPr>
        <w:spacing w:after="0" w:line="360" w:lineRule="auto"/>
        <w:rPr>
          <w:bCs/>
          <w:szCs w:val="18"/>
        </w:rPr>
      </w:pPr>
      <w:r w:rsidRPr="009371A7">
        <w:rPr>
          <w:b/>
          <w:szCs w:val="18"/>
        </w:rPr>
        <w:t>Pool</w:t>
      </w:r>
      <w:r w:rsidRPr="009371A7">
        <w:rPr>
          <w:bCs/>
          <w:szCs w:val="18"/>
        </w:rPr>
        <w:t xml:space="preserve"> – means the Bassano Outdoor Pool.</w:t>
      </w:r>
    </w:p>
    <w:p w14:paraId="5983D11B" w14:textId="1F313062" w:rsidR="00C67BC9" w:rsidRPr="00C67BC9" w:rsidRDefault="00C67BC9" w:rsidP="00C67BC9">
      <w:pPr>
        <w:spacing w:line="276" w:lineRule="auto"/>
      </w:pPr>
      <w:r>
        <w:rPr>
          <w:b/>
          <w:bCs/>
        </w:rPr>
        <w:t xml:space="preserve">Pool Management </w:t>
      </w:r>
      <w:r w:rsidRPr="00C67BC9">
        <w:t xml:space="preserve">– means the Bassano Outdoor Pool Manager and or their designate. </w:t>
      </w:r>
    </w:p>
    <w:p w14:paraId="0E5F9556" w14:textId="2226861F" w:rsidR="005A2C73" w:rsidRDefault="00A12DFE" w:rsidP="00A32941">
      <w:pPr>
        <w:spacing w:line="276" w:lineRule="auto"/>
      </w:pPr>
      <w:r>
        <w:rPr>
          <w:b/>
          <w:bCs/>
        </w:rPr>
        <w:t>Pool Staff</w:t>
      </w:r>
      <w:r w:rsidR="005D4AA3" w:rsidRPr="005D4AA3">
        <w:rPr>
          <w:b/>
          <w:bCs/>
        </w:rPr>
        <w:t xml:space="preserve"> </w:t>
      </w:r>
      <w:r w:rsidR="005D4AA3" w:rsidRPr="005D4AA3">
        <w:t xml:space="preserve">– means </w:t>
      </w:r>
      <w:r w:rsidR="00F32706">
        <w:t>a</w:t>
      </w:r>
      <w:r w:rsidR="005D4AA3" w:rsidRPr="005D4AA3">
        <w:t xml:space="preserve"> </w:t>
      </w:r>
      <w:r w:rsidR="00C94CEF">
        <w:t>person employed at the Bassano Outdoor Pool</w:t>
      </w:r>
      <w:r w:rsidR="00BC0F93">
        <w:t>.</w:t>
      </w:r>
    </w:p>
    <w:p w14:paraId="3AF41BA5" w14:textId="066002FA" w:rsidR="004D31CC" w:rsidRDefault="004D31CC" w:rsidP="00A32941">
      <w:pPr>
        <w:spacing w:line="276" w:lineRule="auto"/>
        <w:rPr>
          <w:b/>
          <w:bCs/>
        </w:rPr>
      </w:pPr>
      <w:r w:rsidRPr="004D31CC">
        <w:rPr>
          <w:b/>
          <w:bCs/>
        </w:rPr>
        <w:t xml:space="preserve">Recreation and Community Services Liaison </w:t>
      </w:r>
      <w:r w:rsidRPr="00CB2585">
        <w:t>–</w:t>
      </w:r>
      <w:r w:rsidR="009D77C7">
        <w:rPr>
          <w:b/>
          <w:bCs/>
        </w:rPr>
        <w:t xml:space="preserve"> </w:t>
      </w:r>
      <w:r w:rsidR="00CB2585">
        <w:t>an administrative staff member of the Town responsible for recreation and leisure.</w:t>
      </w:r>
      <w:r w:rsidR="0099166F">
        <w:rPr>
          <w:b/>
          <w:bCs/>
        </w:rPr>
        <w:t xml:space="preserve"> </w:t>
      </w:r>
    </w:p>
    <w:p w14:paraId="3BB71C22" w14:textId="2C5EF2C2" w:rsidR="00C67BC9" w:rsidRPr="00C67BC9" w:rsidRDefault="00C67BC9" w:rsidP="00A32941">
      <w:pPr>
        <w:spacing w:line="276" w:lineRule="auto"/>
        <w:rPr>
          <w:b/>
          <w:bCs/>
        </w:rPr>
      </w:pPr>
      <w:r>
        <w:rPr>
          <w:b/>
          <w:bCs/>
        </w:rPr>
        <w:t xml:space="preserve">Town – </w:t>
      </w:r>
      <w:r w:rsidRPr="00C67BC9">
        <w:t>means the Town of Bassano</w:t>
      </w:r>
      <w:r w:rsidR="00CB2585">
        <w:t>.</w:t>
      </w:r>
    </w:p>
    <w:p w14:paraId="6731762F" w14:textId="77777777" w:rsidR="005D4AA3" w:rsidRPr="005D4AA3" w:rsidRDefault="005D4AA3" w:rsidP="005D4AA3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5" w:themeShade="BF"/>
          <w:sz w:val="32"/>
          <w:szCs w:val="32"/>
        </w:rPr>
      </w:pPr>
      <w:r w:rsidRPr="005D4AA3">
        <w:rPr>
          <w:rFonts w:asciiTheme="majorHAnsi" w:eastAsiaTheme="majorEastAsia" w:hAnsiTheme="majorHAnsi" w:cstheme="majorBidi"/>
          <w:color w:val="2E74B5" w:themeColor="accent5" w:themeShade="BF"/>
          <w:sz w:val="32"/>
          <w:szCs w:val="32"/>
        </w:rPr>
        <w:t xml:space="preserve">Responsibility </w:t>
      </w:r>
    </w:p>
    <w:p w14:paraId="6F8FC801" w14:textId="1C027785" w:rsidR="005D4AA3" w:rsidRDefault="005D4AA3" w:rsidP="005D4AA3">
      <w:pPr>
        <w:spacing w:line="360" w:lineRule="auto"/>
        <w:rPr>
          <w:rFonts w:cstheme="minorHAnsi"/>
        </w:rPr>
      </w:pPr>
      <w:r w:rsidRPr="005D4AA3">
        <w:rPr>
          <w:rFonts w:cstheme="minorHAnsi"/>
        </w:rPr>
        <w:t xml:space="preserve"> It is the responsibility of all</w:t>
      </w:r>
      <w:r w:rsidR="002C4043">
        <w:rPr>
          <w:rFonts w:cstheme="minorHAnsi"/>
        </w:rPr>
        <w:t xml:space="preserve"> </w:t>
      </w:r>
      <w:r w:rsidR="00047886">
        <w:rPr>
          <w:rFonts w:cstheme="minorHAnsi"/>
        </w:rPr>
        <w:t>municipal staff</w:t>
      </w:r>
      <w:r w:rsidR="00C67BC9">
        <w:rPr>
          <w:rFonts w:cstheme="minorHAnsi"/>
        </w:rPr>
        <w:t xml:space="preserve"> </w:t>
      </w:r>
      <w:r w:rsidR="00A0117F">
        <w:rPr>
          <w:rFonts w:cstheme="minorHAnsi"/>
        </w:rPr>
        <w:t xml:space="preserve">to adhere to this policy. </w:t>
      </w:r>
      <w:r w:rsidR="00521C45">
        <w:rPr>
          <w:rFonts w:cstheme="minorHAnsi"/>
        </w:rPr>
        <w:t xml:space="preserve"> </w:t>
      </w:r>
    </w:p>
    <w:p w14:paraId="79F8D3E2" w14:textId="77777777" w:rsidR="005D4AA3" w:rsidRPr="005D4AA3" w:rsidRDefault="005D4AA3" w:rsidP="005D4AA3">
      <w:pPr>
        <w:pStyle w:val="Heading1"/>
      </w:pPr>
      <w:r w:rsidRPr="005D4AA3">
        <w:t>Guidelines</w:t>
      </w:r>
    </w:p>
    <w:p w14:paraId="42AD7475" w14:textId="21D55D6C" w:rsidR="00343388" w:rsidRDefault="005D4AA3" w:rsidP="00C67BC9">
      <w:pPr>
        <w:pStyle w:val="ListParagraph"/>
        <w:numPr>
          <w:ilvl w:val="0"/>
          <w:numId w:val="19"/>
        </w:numPr>
        <w:rPr>
          <w:rFonts w:cs="Arial"/>
        </w:rPr>
      </w:pPr>
      <w:r w:rsidRPr="00F147B8">
        <w:rPr>
          <w:rFonts w:cs="Arial"/>
        </w:rPr>
        <w:t>These guidelines set out</w:t>
      </w:r>
      <w:r w:rsidR="002F528E" w:rsidRPr="00F147B8">
        <w:rPr>
          <w:rFonts w:cs="Arial"/>
        </w:rPr>
        <w:t xml:space="preserve"> the minimum </w:t>
      </w:r>
      <w:r w:rsidR="00EC14FA" w:rsidRPr="00F147B8">
        <w:rPr>
          <w:rFonts w:cs="Arial"/>
        </w:rPr>
        <w:t>requirements for</w:t>
      </w:r>
      <w:r w:rsidR="00F43EE3" w:rsidRPr="00F147B8">
        <w:rPr>
          <w:rFonts w:cs="Arial"/>
        </w:rPr>
        <w:t xml:space="preserve"> </w:t>
      </w:r>
      <w:r w:rsidR="00A0117F" w:rsidRPr="00F147B8">
        <w:rPr>
          <w:rFonts w:cs="Arial"/>
        </w:rPr>
        <w:t xml:space="preserve">a </w:t>
      </w:r>
      <w:r w:rsidR="00F43EE3" w:rsidRPr="00F147B8">
        <w:rPr>
          <w:rFonts w:cs="Arial"/>
        </w:rPr>
        <w:t>resident</w:t>
      </w:r>
      <w:r w:rsidR="00EC14FA" w:rsidRPr="00F147B8">
        <w:rPr>
          <w:rFonts w:cs="Arial"/>
        </w:rPr>
        <w:t xml:space="preserve"> to be accepted into the Fee Assistance Program. </w:t>
      </w:r>
      <w:r w:rsidR="00343388" w:rsidRPr="00F147B8">
        <w:rPr>
          <w:rFonts w:cs="Arial"/>
        </w:rPr>
        <w:t>To be eligible for fee assistance</w:t>
      </w:r>
      <w:r w:rsidR="00CB2585">
        <w:rPr>
          <w:rFonts w:cs="Arial"/>
        </w:rPr>
        <w:t>,</w:t>
      </w:r>
      <w:r w:rsidR="00343388" w:rsidRPr="00F147B8">
        <w:rPr>
          <w:rFonts w:cs="Arial"/>
        </w:rPr>
        <w:t xml:space="preserve"> </w:t>
      </w:r>
      <w:r w:rsidR="00F43EE3" w:rsidRPr="00F147B8">
        <w:rPr>
          <w:rFonts w:cs="Arial"/>
        </w:rPr>
        <w:t xml:space="preserve">applicant’s income must </w:t>
      </w:r>
      <w:bookmarkStart w:id="0" w:name="_Hlk108092486"/>
      <w:r w:rsidR="00F43EE3" w:rsidRPr="00F147B8">
        <w:rPr>
          <w:rFonts w:cs="Arial"/>
        </w:rPr>
        <w:t xml:space="preserve">fall below the Government of Canada’s </w:t>
      </w:r>
      <w:proofErr w:type="gramStart"/>
      <w:r w:rsidR="00F43EE3" w:rsidRPr="00F147B8">
        <w:rPr>
          <w:rFonts w:cs="Arial"/>
        </w:rPr>
        <w:t>Low Income</w:t>
      </w:r>
      <w:proofErr w:type="gramEnd"/>
      <w:r w:rsidR="00F43EE3" w:rsidRPr="00F147B8">
        <w:rPr>
          <w:rFonts w:cs="Arial"/>
        </w:rPr>
        <w:t xml:space="preserve"> Cut-Off</w:t>
      </w:r>
      <w:r w:rsidR="00F1499C">
        <w:rPr>
          <w:rFonts w:cs="Arial"/>
        </w:rPr>
        <w:t xml:space="preserve"> or </w:t>
      </w:r>
      <w:r w:rsidR="00F1499C">
        <w:t>Alberta Senior</w:t>
      </w:r>
      <w:r w:rsidR="00886A38">
        <w:t>s</w:t>
      </w:r>
      <w:r w:rsidR="00F1499C">
        <w:t xml:space="preserve"> Benefits </w:t>
      </w:r>
      <w:r w:rsidR="00886A38">
        <w:t>e</w:t>
      </w:r>
      <w:r w:rsidR="00F1499C">
        <w:t>ligibility</w:t>
      </w:r>
      <w:r w:rsidR="00F43EE3" w:rsidRPr="00F147B8">
        <w:rPr>
          <w:rFonts w:cs="Arial"/>
        </w:rPr>
        <w:t xml:space="preserve"> income threshold</w:t>
      </w:r>
      <w:bookmarkEnd w:id="0"/>
      <w:r w:rsidR="00F43EE3" w:rsidRPr="00F147B8">
        <w:rPr>
          <w:rFonts w:cs="Arial"/>
        </w:rPr>
        <w:t>.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420"/>
        <w:gridCol w:w="4140"/>
      </w:tblGrid>
      <w:tr w:rsidR="002348FD" w:rsidRPr="00196AF8" w14:paraId="303ECC38" w14:textId="77777777" w:rsidTr="00E507C1">
        <w:tc>
          <w:tcPr>
            <w:tcW w:w="3420" w:type="dxa"/>
            <w:shd w:val="clear" w:color="auto" w:fill="DEEAF6" w:themeFill="accent5" w:themeFillTint="33"/>
          </w:tcPr>
          <w:p w14:paraId="5A546243" w14:textId="77777777" w:rsidR="002348FD" w:rsidRPr="00196AF8" w:rsidRDefault="002348FD" w:rsidP="00E507C1">
            <w:pPr>
              <w:rPr>
                <w:rFonts w:cs="Arial"/>
                <w:b/>
                <w:bCs/>
              </w:rPr>
            </w:pPr>
            <w:bookmarkStart w:id="1" w:name="_Hlk108086921"/>
            <w:r w:rsidRPr="00196AF8">
              <w:rPr>
                <w:rFonts w:cs="Arial"/>
                <w:b/>
                <w:bCs/>
              </w:rPr>
              <w:t xml:space="preserve">Size of </w:t>
            </w:r>
            <w:r>
              <w:rPr>
                <w:rFonts w:cs="Arial"/>
                <w:b/>
                <w:bCs/>
              </w:rPr>
              <w:t>Household</w:t>
            </w:r>
          </w:p>
        </w:tc>
        <w:tc>
          <w:tcPr>
            <w:tcW w:w="4140" w:type="dxa"/>
            <w:shd w:val="clear" w:color="auto" w:fill="DEEAF6" w:themeFill="accent5" w:themeFillTint="33"/>
          </w:tcPr>
          <w:p w14:paraId="724A878B" w14:textId="77777777" w:rsidR="002348FD" w:rsidRPr="00196AF8" w:rsidRDefault="002348FD" w:rsidP="00E507C1">
            <w:pPr>
              <w:rPr>
                <w:rFonts w:cs="Arial"/>
                <w:b/>
                <w:bCs/>
              </w:rPr>
            </w:pPr>
            <w:r w:rsidRPr="00196AF8">
              <w:rPr>
                <w:rFonts w:cs="Arial"/>
                <w:b/>
                <w:bCs/>
              </w:rPr>
              <w:t>Total Income of All Adults (Line 150)</w:t>
            </w:r>
          </w:p>
        </w:tc>
      </w:tr>
      <w:tr w:rsidR="002348FD" w:rsidRPr="00196AF8" w14:paraId="3F79676B" w14:textId="77777777" w:rsidTr="00E507C1">
        <w:tc>
          <w:tcPr>
            <w:tcW w:w="3420" w:type="dxa"/>
          </w:tcPr>
          <w:p w14:paraId="742D4965" w14:textId="77777777" w:rsidR="002348FD" w:rsidRPr="00196AF8" w:rsidRDefault="002348FD" w:rsidP="00E507C1">
            <w:pPr>
              <w:rPr>
                <w:rFonts w:cs="Arial"/>
              </w:rPr>
            </w:pPr>
            <w:r w:rsidRPr="00196AF8">
              <w:rPr>
                <w:rFonts w:cs="Arial"/>
              </w:rPr>
              <w:t>1</w:t>
            </w:r>
          </w:p>
        </w:tc>
        <w:tc>
          <w:tcPr>
            <w:tcW w:w="4140" w:type="dxa"/>
          </w:tcPr>
          <w:p w14:paraId="0865ABB8" w14:textId="77777777" w:rsidR="002348FD" w:rsidRPr="00196AF8" w:rsidRDefault="002348FD" w:rsidP="00E507C1">
            <w:pPr>
              <w:rPr>
                <w:rFonts w:cs="Arial"/>
              </w:rPr>
            </w:pPr>
            <w:r w:rsidRPr="00196AF8">
              <w:rPr>
                <w:rFonts w:cs="Arial"/>
              </w:rPr>
              <w:t>$27,589</w:t>
            </w:r>
          </w:p>
        </w:tc>
      </w:tr>
      <w:tr w:rsidR="002348FD" w:rsidRPr="00196AF8" w14:paraId="21A30BE2" w14:textId="77777777" w:rsidTr="00E507C1">
        <w:tc>
          <w:tcPr>
            <w:tcW w:w="3420" w:type="dxa"/>
          </w:tcPr>
          <w:p w14:paraId="2F8148D7" w14:textId="77777777" w:rsidR="002348FD" w:rsidRPr="00196AF8" w:rsidRDefault="002348FD" w:rsidP="00E507C1">
            <w:pPr>
              <w:rPr>
                <w:rFonts w:cs="Arial"/>
              </w:rPr>
            </w:pPr>
            <w:r w:rsidRPr="00196AF8">
              <w:rPr>
                <w:rFonts w:cs="Arial"/>
              </w:rPr>
              <w:t>2</w:t>
            </w:r>
          </w:p>
        </w:tc>
        <w:tc>
          <w:tcPr>
            <w:tcW w:w="4140" w:type="dxa"/>
          </w:tcPr>
          <w:p w14:paraId="0DD43933" w14:textId="77777777" w:rsidR="002348FD" w:rsidRPr="00196AF8" w:rsidRDefault="002348FD" w:rsidP="00E507C1">
            <w:pPr>
              <w:tabs>
                <w:tab w:val="left" w:pos="1530"/>
              </w:tabs>
              <w:rPr>
                <w:rFonts w:cs="Arial"/>
              </w:rPr>
            </w:pPr>
            <w:r w:rsidRPr="00196AF8">
              <w:rPr>
                <w:rFonts w:cs="Arial"/>
              </w:rPr>
              <w:t>$34,346</w:t>
            </w:r>
          </w:p>
        </w:tc>
      </w:tr>
      <w:tr w:rsidR="002348FD" w:rsidRPr="00196AF8" w14:paraId="72DF9193" w14:textId="77777777" w:rsidTr="00E507C1">
        <w:tc>
          <w:tcPr>
            <w:tcW w:w="3420" w:type="dxa"/>
          </w:tcPr>
          <w:p w14:paraId="070B92FB" w14:textId="77777777" w:rsidR="002348FD" w:rsidRPr="00196AF8" w:rsidRDefault="002348FD" w:rsidP="00E507C1">
            <w:pPr>
              <w:rPr>
                <w:rFonts w:cs="Arial"/>
              </w:rPr>
            </w:pPr>
            <w:r w:rsidRPr="00196AF8">
              <w:rPr>
                <w:rFonts w:cs="Arial"/>
              </w:rPr>
              <w:t>3</w:t>
            </w:r>
          </w:p>
        </w:tc>
        <w:tc>
          <w:tcPr>
            <w:tcW w:w="4140" w:type="dxa"/>
          </w:tcPr>
          <w:p w14:paraId="62124B4C" w14:textId="77777777" w:rsidR="002348FD" w:rsidRPr="00196AF8" w:rsidRDefault="002348FD" w:rsidP="00E507C1">
            <w:pPr>
              <w:rPr>
                <w:rFonts w:cs="Arial"/>
              </w:rPr>
            </w:pPr>
            <w:r w:rsidRPr="00196AF8">
              <w:rPr>
                <w:rFonts w:cs="Arial"/>
                <w:color w:val="333333"/>
                <w:shd w:val="clear" w:color="auto" w:fill="FFFFFF"/>
              </w:rPr>
              <w:t>$42,224</w:t>
            </w:r>
          </w:p>
        </w:tc>
      </w:tr>
      <w:tr w:rsidR="002348FD" w:rsidRPr="00196AF8" w14:paraId="469DDB07" w14:textId="77777777" w:rsidTr="00E507C1">
        <w:tc>
          <w:tcPr>
            <w:tcW w:w="3420" w:type="dxa"/>
          </w:tcPr>
          <w:p w14:paraId="05E0B4FC" w14:textId="77777777" w:rsidR="002348FD" w:rsidRPr="00196AF8" w:rsidRDefault="002348FD" w:rsidP="00E507C1">
            <w:pPr>
              <w:rPr>
                <w:rFonts w:cs="Arial"/>
              </w:rPr>
            </w:pPr>
            <w:r w:rsidRPr="00196AF8">
              <w:rPr>
                <w:rFonts w:cs="Arial"/>
              </w:rPr>
              <w:lastRenderedPageBreak/>
              <w:t>4</w:t>
            </w:r>
          </w:p>
        </w:tc>
        <w:tc>
          <w:tcPr>
            <w:tcW w:w="4140" w:type="dxa"/>
          </w:tcPr>
          <w:p w14:paraId="188BCF56" w14:textId="77777777" w:rsidR="002348FD" w:rsidRPr="00196AF8" w:rsidRDefault="002348FD" w:rsidP="00E507C1">
            <w:pPr>
              <w:rPr>
                <w:rFonts w:cs="Arial"/>
                <w:color w:val="333333"/>
              </w:rPr>
            </w:pPr>
            <w:r w:rsidRPr="00196AF8">
              <w:rPr>
                <w:rFonts w:cs="Arial"/>
                <w:color w:val="333333"/>
              </w:rPr>
              <w:t>$51,267</w:t>
            </w:r>
          </w:p>
        </w:tc>
      </w:tr>
      <w:tr w:rsidR="002348FD" w:rsidRPr="00196AF8" w14:paraId="595E4B08" w14:textId="77777777" w:rsidTr="00E507C1">
        <w:tc>
          <w:tcPr>
            <w:tcW w:w="3420" w:type="dxa"/>
          </w:tcPr>
          <w:p w14:paraId="30E86BA4" w14:textId="77777777" w:rsidR="002348FD" w:rsidRPr="00196AF8" w:rsidRDefault="002348FD" w:rsidP="00E507C1">
            <w:pPr>
              <w:rPr>
                <w:rFonts w:cs="Arial"/>
              </w:rPr>
            </w:pPr>
            <w:r w:rsidRPr="00196AF8">
              <w:rPr>
                <w:rFonts w:cs="Arial"/>
              </w:rPr>
              <w:t>5</w:t>
            </w:r>
          </w:p>
        </w:tc>
        <w:tc>
          <w:tcPr>
            <w:tcW w:w="4140" w:type="dxa"/>
          </w:tcPr>
          <w:p w14:paraId="5F765316" w14:textId="77777777" w:rsidR="002348FD" w:rsidRPr="00196AF8" w:rsidRDefault="002348FD" w:rsidP="00E507C1">
            <w:pPr>
              <w:rPr>
                <w:rFonts w:cs="Arial"/>
              </w:rPr>
            </w:pPr>
            <w:r w:rsidRPr="00196AF8">
              <w:rPr>
                <w:rFonts w:cs="Arial"/>
              </w:rPr>
              <w:t>$58,145</w:t>
            </w:r>
          </w:p>
        </w:tc>
      </w:tr>
      <w:tr w:rsidR="002348FD" w:rsidRPr="00196AF8" w14:paraId="41729EE5" w14:textId="77777777" w:rsidTr="00E507C1">
        <w:tc>
          <w:tcPr>
            <w:tcW w:w="3420" w:type="dxa"/>
          </w:tcPr>
          <w:p w14:paraId="11715C28" w14:textId="77777777" w:rsidR="002348FD" w:rsidRPr="00196AF8" w:rsidRDefault="002348FD" w:rsidP="00E507C1">
            <w:pPr>
              <w:rPr>
                <w:rFonts w:cs="Arial"/>
              </w:rPr>
            </w:pPr>
            <w:r w:rsidRPr="00196AF8">
              <w:rPr>
                <w:rFonts w:cs="Arial"/>
              </w:rPr>
              <w:t>6</w:t>
            </w:r>
          </w:p>
        </w:tc>
        <w:tc>
          <w:tcPr>
            <w:tcW w:w="4140" w:type="dxa"/>
          </w:tcPr>
          <w:p w14:paraId="44E933BC" w14:textId="77777777" w:rsidR="002348FD" w:rsidRPr="00196AF8" w:rsidRDefault="002348FD" w:rsidP="00E507C1">
            <w:pPr>
              <w:rPr>
                <w:rFonts w:cs="Arial"/>
              </w:rPr>
            </w:pPr>
            <w:r w:rsidRPr="00196AF8">
              <w:rPr>
                <w:rFonts w:cs="Arial"/>
              </w:rPr>
              <w:t>$65,578</w:t>
            </w:r>
          </w:p>
        </w:tc>
      </w:tr>
      <w:tr w:rsidR="002348FD" w:rsidRPr="00196AF8" w14:paraId="212C9557" w14:textId="77777777" w:rsidTr="00E507C1">
        <w:tc>
          <w:tcPr>
            <w:tcW w:w="3420" w:type="dxa"/>
          </w:tcPr>
          <w:p w14:paraId="65468ABC" w14:textId="77777777" w:rsidR="002348FD" w:rsidRPr="00196AF8" w:rsidRDefault="002348FD" w:rsidP="00E507C1">
            <w:pPr>
              <w:rPr>
                <w:rFonts w:cs="Arial"/>
              </w:rPr>
            </w:pPr>
            <w:r w:rsidRPr="00196AF8">
              <w:rPr>
                <w:rFonts w:cs="Arial"/>
              </w:rPr>
              <w:t>7 or more</w:t>
            </w:r>
          </w:p>
        </w:tc>
        <w:tc>
          <w:tcPr>
            <w:tcW w:w="4140" w:type="dxa"/>
            <w:shd w:val="clear" w:color="auto" w:fill="auto"/>
          </w:tcPr>
          <w:p w14:paraId="5E453C71" w14:textId="77777777" w:rsidR="002348FD" w:rsidRPr="00196AF8" w:rsidRDefault="002348FD" w:rsidP="00E507C1">
            <w:pPr>
              <w:rPr>
                <w:rFonts w:cs="Arial"/>
              </w:rPr>
            </w:pPr>
            <w:r w:rsidRPr="00196AF8">
              <w:rPr>
                <w:rFonts w:cs="Arial"/>
              </w:rPr>
              <w:t>$73,011</w:t>
            </w:r>
          </w:p>
        </w:tc>
      </w:tr>
      <w:tr w:rsidR="002348FD" w:rsidRPr="00196AF8" w14:paraId="4C142545" w14:textId="77777777" w:rsidTr="007C6B5C">
        <w:tc>
          <w:tcPr>
            <w:tcW w:w="3420" w:type="dxa"/>
            <w:shd w:val="clear" w:color="auto" w:fill="DEEAF6" w:themeFill="accent5" w:themeFillTint="33"/>
          </w:tcPr>
          <w:p w14:paraId="4669FFB9" w14:textId="77777777" w:rsidR="002348FD" w:rsidRPr="00196AF8" w:rsidRDefault="002348FD" w:rsidP="00E507C1">
            <w:pPr>
              <w:rPr>
                <w:rFonts w:cs="Arial"/>
              </w:rPr>
            </w:pPr>
            <w:r w:rsidRPr="00196AF8">
              <w:rPr>
                <w:rFonts w:cs="Arial"/>
                <w:b/>
                <w:bCs/>
              </w:rPr>
              <w:t xml:space="preserve">Size of </w:t>
            </w:r>
            <w:r>
              <w:rPr>
                <w:rFonts w:cs="Arial"/>
                <w:b/>
                <w:bCs/>
              </w:rPr>
              <w:t>Household</w:t>
            </w:r>
          </w:p>
        </w:tc>
        <w:tc>
          <w:tcPr>
            <w:tcW w:w="4140" w:type="dxa"/>
            <w:shd w:val="clear" w:color="auto" w:fill="DEEAF6" w:themeFill="accent5" w:themeFillTint="33"/>
          </w:tcPr>
          <w:p w14:paraId="6B84433B" w14:textId="77777777" w:rsidR="002348FD" w:rsidRPr="00196AF8" w:rsidRDefault="002348FD" w:rsidP="00E507C1">
            <w:pPr>
              <w:rPr>
                <w:rFonts w:cs="Arial"/>
              </w:rPr>
            </w:pPr>
            <w:r w:rsidRPr="00196AF8">
              <w:rPr>
                <w:rFonts w:cs="Arial"/>
                <w:b/>
                <w:bCs/>
              </w:rPr>
              <w:t xml:space="preserve">Total Income of All </w:t>
            </w:r>
            <w:r>
              <w:rPr>
                <w:rFonts w:cs="Arial"/>
                <w:b/>
                <w:bCs/>
              </w:rPr>
              <w:t>Seniors</w:t>
            </w:r>
            <w:r w:rsidRPr="00196AF8">
              <w:rPr>
                <w:rFonts w:cs="Arial"/>
                <w:b/>
                <w:bCs/>
              </w:rPr>
              <w:t xml:space="preserve"> (Line 150)</w:t>
            </w:r>
          </w:p>
        </w:tc>
      </w:tr>
      <w:tr w:rsidR="002348FD" w:rsidRPr="00196AF8" w14:paraId="6BA42738" w14:textId="77777777" w:rsidTr="00E507C1">
        <w:tc>
          <w:tcPr>
            <w:tcW w:w="3420" w:type="dxa"/>
          </w:tcPr>
          <w:p w14:paraId="3BE6A534" w14:textId="77777777" w:rsidR="002348FD" w:rsidRPr="00196AF8" w:rsidRDefault="002348FD" w:rsidP="00E507C1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Senior (65 years or older) – Single</w:t>
            </w:r>
          </w:p>
        </w:tc>
        <w:tc>
          <w:tcPr>
            <w:tcW w:w="4140" w:type="dxa"/>
            <w:shd w:val="clear" w:color="auto" w:fill="auto"/>
          </w:tcPr>
          <w:p w14:paraId="1A5C8D44" w14:textId="77777777" w:rsidR="002348FD" w:rsidRPr="00196AF8" w:rsidRDefault="002348FD" w:rsidP="00E507C1">
            <w:pPr>
              <w:rPr>
                <w:rFonts w:cs="Arial"/>
                <w:b/>
                <w:bCs/>
              </w:rPr>
            </w:pPr>
            <w:r>
              <w:rPr>
                <w:rFonts w:cstheme="minorHAnsi"/>
              </w:rPr>
              <w:t>$29,630</w:t>
            </w:r>
          </w:p>
        </w:tc>
      </w:tr>
      <w:tr w:rsidR="002348FD" w:rsidRPr="00196AF8" w14:paraId="1609B8AC" w14:textId="77777777" w:rsidTr="00E507C1">
        <w:tc>
          <w:tcPr>
            <w:tcW w:w="3420" w:type="dxa"/>
          </w:tcPr>
          <w:p w14:paraId="13816E0E" w14:textId="77777777" w:rsidR="002348FD" w:rsidRPr="00196AF8" w:rsidRDefault="002348FD" w:rsidP="00E507C1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>Senior (65 years or older) - Couple</w:t>
            </w:r>
          </w:p>
        </w:tc>
        <w:tc>
          <w:tcPr>
            <w:tcW w:w="4140" w:type="dxa"/>
            <w:shd w:val="clear" w:color="auto" w:fill="auto"/>
          </w:tcPr>
          <w:p w14:paraId="6767D956" w14:textId="77777777" w:rsidR="002348FD" w:rsidRPr="00196AF8" w:rsidRDefault="002348FD" w:rsidP="00E507C1">
            <w:pPr>
              <w:rPr>
                <w:rFonts w:cs="Arial"/>
                <w:b/>
                <w:bCs/>
              </w:rPr>
            </w:pPr>
            <w:r>
              <w:rPr>
                <w:rFonts w:cstheme="minorHAnsi"/>
              </w:rPr>
              <w:t>$48,120</w:t>
            </w:r>
          </w:p>
        </w:tc>
      </w:tr>
      <w:bookmarkEnd w:id="1"/>
    </w:tbl>
    <w:p w14:paraId="7E3FD75F" w14:textId="1D161955" w:rsidR="00343388" w:rsidRDefault="00343388" w:rsidP="00F43EE3">
      <w:pPr>
        <w:rPr>
          <w:rFonts w:cs="Arial"/>
        </w:rPr>
      </w:pPr>
    </w:p>
    <w:p w14:paraId="2FD8FC69" w14:textId="0E4C8C31" w:rsidR="00F147B8" w:rsidRDefault="00F43EE3" w:rsidP="00F147B8">
      <w:pPr>
        <w:pStyle w:val="ListParagraph"/>
        <w:numPr>
          <w:ilvl w:val="0"/>
          <w:numId w:val="19"/>
        </w:numPr>
        <w:rPr>
          <w:rFonts w:cs="Arial"/>
        </w:rPr>
      </w:pPr>
      <w:r w:rsidRPr="00F147B8">
        <w:rPr>
          <w:rFonts w:cs="Arial"/>
        </w:rPr>
        <w:t>Applicants must provide the following information</w:t>
      </w:r>
      <w:r w:rsidR="00CB2585">
        <w:rPr>
          <w:rFonts w:cs="Arial"/>
        </w:rPr>
        <w:t>:</w:t>
      </w:r>
    </w:p>
    <w:p w14:paraId="679B20DF" w14:textId="3AA7A439" w:rsidR="00F147B8" w:rsidRDefault="00B177BD" w:rsidP="00F147B8">
      <w:pPr>
        <w:pStyle w:val="ListParagraph"/>
        <w:numPr>
          <w:ilvl w:val="1"/>
          <w:numId w:val="19"/>
        </w:numPr>
        <w:rPr>
          <w:rFonts w:cs="Arial"/>
        </w:rPr>
      </w:pPr>
      <w:r w:rsidRPr="00F147B8">
        <w:rPr>
          <w:rFonts w:cs="Arial"/>
        </w:rPr>
        <w:t xml:space="preserve">Address </w:t>
      </w:r>
      <w:r w:rsidR="004D31CC" w:rsidRPr="00F147B8">
        <w:rPr>
          <w:rFonts w:cs="Arial"/>
        </w:rPr>
        <w:t>proving,</w:t>
      </w:r>
      <w:r w:rsidRPr="00F147B8">
        <w:rPr>
          <w:rFonts w:cs="Arial"/>
        </w:rPr>
        <w:t xml:space="preserve"> </w:t>
      </w:r>
      <w:r w:rsidR="004D31CC" w:rsidRPr="00F147B8">
        <w:rPr>
          <w:rFonts w:cs="Arial"/>
        </w:rPr>
        <w:t xml:space="preserve">that </w:t>
      </w:r>
      <w:r w:rsidRPr="00F147B8">
        <w:rPr>
          <w:rFonts w:cs="Arial"/>
        </w:rPr>
        <w:t xml:space="preserve">they are a </w:t>
      </w:r>
      <w:r w:rsidR="00F44A76" w:rsidRPr="00F147B8">
        <w:rPr>
          <w:rFonts w:cs="Arial"/>
        </w:rPr>
        <w:t xml:space="preserve">resident of the Town </w:t>
      </w:r>
      <w:r w:rsidR="00A0117F" w:rsidRPr="00F147B8">
        <w:rPr>
          <w:rFonts w:cs="Arial"/>
        </w:rPr>
        <w:t xml:space="preserve">or </w:t>
      </w:r>
      <w:r w:rsidR="00F44A76" w:rsidRPr="00F147B8">
        <w:rPr>
          <w:rFonts w:cs="Arial"/>
        </w:rPr>
        <w:t>Division 6 of the County of Newell.</w:t>
      </w:r>
      <w:bookmarkStart w:id="2" w:name="_Hlk108087266"/>
    </w:p>
    <w:p w14:paraId="6BF01553" w14:textId="3E07FCE5" w:rsidR="00F44A76" w:rsidRPr="00F147B8" w:rsidRDefault="00CB2585" w:rsidP="00F147B8">
      <w:pPr>
        <w:pStyle w:val="ListParagraph"/>
        <w:numPr>
          <w:ilvl w:val="1"/>
          <w:numId w:val="19"/>
        </w:numPr>
        <w:rPr>
          <w:rFonts w:cs="Arial"/>
        </w:rPr>
      </w:pPr>
      <w:r>
        <w:rPr>
          <w:rFonts w:cs="Arial"/>
        </w:rPr>
        <w:t xml:space="preserve">Current proof </w:t>
      </w:r>
      <w:r w:rsidR="00A0117F" w:rsidRPr="00F147B8">
        <w:rPr>
          <w:rFonts w:cs="Arial"/>
        </w:rPr>
        <w:t>of their</w:t>
      </w:r>
      <w:r w:rsidR="00F44A76" w:rsidRPr="00F147B8">
        <w:rPr>
          <w:rFonts w:cs="Arial"/>
        </w:rPr>
        <w:t xml:space="preserve"> Canada Revenue Agency Notice of Assessment or </w:t>
      </w:r>
      <w:r w:rsidR="005E596F" w:rsidRPr="00F147B8">
        <w:rPr>
          <w:rFonts w:cs="Arial"/>
        </w:rPr>
        <w:t>Reassessment</w:t>
      </w:r>
      <w:r w:rsidR="00F44A76" w:rsidRPr="00F147B8">
        <w:rPr>
          <w:rFonts w:cs="Arial"/>
        </w:rPr>
        <w:t xml:space="preserve"> for each household member over the age of 18 – Total income </w:t>
      </w:r>
      <w:r w:rsidR="00F43EE3" w:rsidRPr="00F147B8">
        <w:rPr>
          <w:rFonts w:cs="Arial"/>
        </w:rPr>
        <w:t>is shown</w:t>
      </w:r>
      <w:r w:rsidR="00F44A76" w:rsidRPr="00F147B8">
        <w:rPr>
          <w:rFonts w:cs="Arial"/>
        </w:rPr>
        <w:t xml:space="preserve"> on line 150</w:t>
      </w:r>
      <w:r w:rsidR="00A0117F" w:rsidRPr="00F147B8">
        <w:rPr>
          <w:rFonts w:cs="Arial"/>
        </w:rPr>
        <w:t>.</w:t>
      </w:r>
    </w:p>
    <w:p w14:paraId="23DB12D2" w14:textId="66802AF4" w:rsidR="00F44A76" w:rsidRDefault="00F44A76" w:rsidP="00F147B8">
      <w:pPr>
        <w:ind w:left="720" w:firstLine="720"/>
        <w:rPr>
          <w:rFonts w:cs="Arial"/>
        </w:rPr>
      </w:pPr>
      <w:r>
        <w:rPr>
          <w:rFonts w:cs="Arial"/>
        </w:rPr>
        <w:t>OR</w:t>
      </w:r>
    </w:p>
    <w:p w14:paraId="5DFCB159" w14:textId="77685009" w:rsidR="00F44A76" w:rsidRDefault="00F44A76" w:rsidP="00F147B8">
      <w:pPr>
        <w:ind w:left="720" w:firstLine="720"/>
        <w:rPr>
          <w:rFonts w:cs="Arial"/>
        </w:rPr>
      </w:pPr>
      <w:r>
        <w:rPr>
          <w:rFonts w:cs="Arial"/>
        </w:rPr>
        <w:t xml:space="preserve">Alberta </w:t>
      </w:r>
      <w:r w:rsidR="0072794E">
        <w:rPr>
          <w:rFonts w:cs="Arial"/>
        </w:rPr>
        <w:t>Adult</w:t>
      </w:r>
      <w:r>
        <w:rPr>
          <w:rFonts w:cs="Arial"/>
        </w:rPr>
        <w:t xml:space="preserve"> Health Benefits Card</w:t>
      </w:r>
      <w:r w:rsidR="00A0117F">
        <w:rPr>
          <w:rFonts w:cs="Arial"/>
        </w:rPr>
        <w:t>.</w:t>
      </w:r>
    </w:p>
    <w:bookmarkEnd w:id="2"/>
    <w:p w14:paraId="55FDEE99" w14:textId="5776BB7F" w:rsidR="005E596F" w:rsidRDefault="005E596F" w:rsidP="00F147B8">
      <w:pPr>
        <w:pStyle w:val="ListParagraph"/>
        <w:numPr>
          <w:ilvl w:val="1"/>
          <w:numId w:val="19"/>
        </w:numPr>
        <w:rPr>
          <w:rFonts w:cs="Arial"/>
        </w:rPr>
      </w:pPr>
      <w:r>
        <w:rPr>
          <w:rFonts w:cs="Arial"/>
        </w:rPr>
        <w:t xml:space="preserve">Number of </w:t>
      </w:r>
      <w:r w:rsidR="009743C0">
        <w:rPr>
          <w:rFonts w:cs="Arial"/>
        </w:rPr>
        <w:t xml:space="preserve">adults (18+) living in the household full time. </w:t>
      </w:r>
    </w:p>
    <w:p w14:paraId="05D23776" w14:textId="3DAD3F37" w:rsidR="009743C0" w:rsidRDefault="009743C0" w:rsidP="00F147B8">
      <w:pPr>
        <w:pStyle w:val="ListParagraph"/>
        <w:numPr>
          <w:ilvl w:val="1"/>
          <w:numId w:val="19"/>
        </w:numPr>
        <w:rPr>
          <w:rFonts w:cs="Arial"/>
        </w:rPr>
      </w:pPr>
      <w:r>
        <w:rPr>
          <w:rFonts w:cs="Arial"/>
        </w:rPr>
        <w:t xml:space="preserve">Number of children (17 years and younger) living in the household full time. </w:t>
      </w:r>
    </w:p>
    <w:p w14:paraId="3A5EF906" w14:textId="77777777" w:rsidR="00F147B8" w:rsidRDefault="00F147B8" w:rsidP="00F147B8">
      <w:pPr>
        <w:pStyle w:val="ListParagraph"/>
        <w:ind w:left="1440"/>
        <w:rPr>
          <w:rFonts w:cs="Arial"/>
        </w:rPr>
      </w:pPr>
    </w:p>
    <w:p w14:paraId="1B7AB10C" w14:textId="0A9394E1" w:rsidR="00F147B8" w:rsidRDefault="00802E4C" w:rsidP="00802E4C">
      <w:pPr>
        <w:pStyle w:val="ListParagraph"/>
        <w:numPr>
          <w:ilvl w:val="0"/>
          <w:numId w:val="19"/>
        </w:numPr>
        <w:rPr>
          <w:rFonts w:cs="Arial"/>
        </w:rPr>
      </w:pPr>
      <w:r w:rsidRPr="00F147B8">
        <w:rPr>
          <w:rFonts w:cs="Arial"/>
        </w:rPr>
        <w:t>If accepted into the program</w:t>
      </w:r>
      <w:r w:rsidR="00CB2585">
        <w:rPr>
          <w:rFonts w:cs="Arial"/>
        </w:rPr>
        <w:t>,</w:t>
      </w:r>
      <w:r w:rsidRPr="00F147B8">
        <w:rPr>
          <w:rFonts w:cs="Arial"/>
        </w:rPr>
        <w:t xml:space="preserve"> applicants will be </w:t>
      </w:r>
      <w:r w:rsidR="00047886" w:rsidRPr="00F147B8">
        <w:rPr>
          <w:rFonts w:cs="Arial"/>
        </w:rPr>
        <w:t xml:space="preserve">allocated up </w:t>
      </w:r>
      <w:r w:rsidRPr="00F147B8">
        <w:rPr>
          <w:rFonts w:cs="Arial"/>
        </w:rPr>
        <w:t>to $</w:t>
      </w:r>
      <w:r w:rsidR="00F147B8">
        <w:rPr>
          <w:rFonts w:cs="Arial"/>
        </w:rPr>
        <w:t>50</w:t>
      </w:r>
      <w:r w:rsidRPr="00F147B8">
        <w:rPr>
          <w:rFonts w:cs="Arial"/>
        </w:rPr>
        <w:t xml:space="preserve">.00 per </w:t>
      </w:r>
      <w:r w:rsidR="00F147B8">
        <w:rPr>
          <w:rFonts w:cs="Arial"/>
        </w:rPr>
        <w:t xml:space="preserve">person per </w:t>
      </w:r>
      <w:r w:rsidRPr="00F147B8">
        <w:rPr>
          <w:rFonts w:cs="Arial"/>
        </w:rPr>
        <w:t>season in subsidy</w:t>
      </w:r>
      <w:r w:rsidR="00047886" w:rsidRPr="00F147B8">
        <w:rPr>
          <w:rFonts w:cs="Arial"/>
        </w:rPr>
        <w:t xml:space="preserve"> for drop-in swims</w:t>
      </w:r>
      <w:r w:rsidR="00CB2585">
        <w:rPr>
          <w:rFonts w:cs="Arial"/>
        </w:rPr>
        <w:t xml:space="preserve"> and activities at the pool</w:t>
      </w:r>
      <w:r w:rsidR="009A7FB9" w:rsidRPr="00F147B8">
        <w:rPr>
          <w:rFonts w:cs="Arial"/>
        </w:rPr>
        <w:t xml:space="preserve">. </w:t>
      </w:r>
      <w:r w:rsidR="00047886" w:rsidRPr="00F147B8">
        <w:rPr>
          <w:rFonts w:cs="Arial"/>
        </w:rPr>
        <w:t xml:space="preserve">The non-cash subsidy shall be applied to 50% of the admission fee. The applicant is responsible to pay the remainder of the 50% admission fee at </w:t>
      </w:r>
      <w:r w:rsidR="00C67BC9">
        <w:rPr>
          <w:rFonts w:cs="Arial"/>
        </w:rPr>
        <w:t xml:space="preserve">the </w:t>
      </w:r>
      <w:r w:rsidR="00047886" w:rsidRPr="00F147B8">
        <w:rPr>
          <w:rFonts w:cs="Arial"/>
        </w:rPr>
        <w:t xml:space="preserve">time of use. </w:t>
      </w:r>
    </w:p>
    <w:p w14:paraId="5AC333B5" w14:textId="77777777" w:rsidR="00CB2585" w:rsidRDefault="00CB2585" w:rsidP="00CB2585">
      <w:pPr>
        <w:pStyle w:val="ListParagraph"/>
        <w:rPr>
          <w:rFonts w:cs="Arial"/>
        </w:rPr>
      </w:pPr>
    </w:p>
    <w:p w14:paraId="6E95535E" w14:textId="21D51C8C" w:rsidR="00F147B8" w:rsidRDefault="00F147B8" w:rsidP="00802E4C">
      <w:pPr>
        <w:pStyle w:val="ListParagraph"/>
        <w:numPr>
          <w:ilvl w:val="0"/>
          <w:numId w:val="19"/>
        </w:numPr>
        <w:rPr>
          <w:rFonts w:cs="Arial"/>
        </w:rPr>
      </w:pPr>
      <w:r>
        <w:rPr>
          <w:rFonts w:cs="Arial"/>
        </w:rPr>
        <w:t xml:space="preserve">Access to the Program is </w:t>
      </w:r>
      <w:r w:rsidR="00C67BC9">
        <w:rPr>
          <w:rFonts w:cs="Arial"/>
        </w:rPr>
        <w:t>non-transferable</w:t>
      </w:r>
      <w:r>
        <w:rPr>
          <w:rFonts w:cs="Arial"/>
        </w:rPr>
        <w:t xml:space="preserve"> and does not carry forward year-over-year. </w:t>
      </w:r>
      <w:bookmarkStart w:id="3" w:name="_Hlk108087732"/>
    </w:p>
    <w:p w14:paraId="3A11CD4F" w14:textId="77777777" w:rsidR="00F147B8" w:rsidRDefault="00F147B8" w:rsidP="00F147B8">
      <w:pPr>
        <w:pStyle w:val="ListParagraph"/>
        <w:rPr>
          <w:rFonts w:cs="Arial"/>
        </w:rPr>
      </w:pPr>
    </w:p>
    <w:p w14:paraId="5F302DE7" w14:textId="13C615AB" w:rsidR="009A7FB9" w:rsidRPr="00F147B8" w:rsidRDefault="003F5D01" w:rsidP="00802E4C">
      <w:pPr>
        <w:pStyle w:val="ListParagraph"/>
        <w:numPr>
          <w:ilvl w:val="0"/>
          <w:numId w:val="19"/>
        </w:numPr>
        <w:rPr>
          <w:rFonts w:cs="Arial"/>
        </w:rPr>
      </w:pPr>
      <w:r w:rsidRPr="00F147B8">
        <w:rPr>
          <w:rFonts w:cs="Arial"/>
        </w:rPr>
        <w:t>The subsidy cannot be used for swimming lessons, aquafit, or any other</w:t>
      </w:r>
      <w:r w:rsidR="00B470D2">
        <w:rPr>
          <w:rFonts w:cs="Arial"/>
        </w:rPr>
        <w:t xml:space="preserve"> structured</w:t>
      </w:r>
      <w:r w:rsidRPr="00F147B8">
        <w:rPr>
          <w:rFonts w:cs="Arial"/>
        </w:rPr>
        <w:t xml:space="preserve"> programs</w:t>
      </w:r>
      <w:r w:rsidR="00B470D2">
        <w:rPr>
          <w:rFonts w:cs="Arial"/>
        </w:rPr>
        <w:t xml:space="preserve"> as funding assistance is offered through initiative such as Jump Start. </w:t>
      </w:r>
    </w:p>
    <w:bookmarkEnd w:id="3"/>
    <w:p w14:paraId="2804DC18" w14:textId="77777777" w:rsidR="00640871" w:rsidRDefault="00640871" w:rsidP="00640871">
      <w:pPr>
        <w:pStyle w:val="Heading1"/>
        <w:rPr>
          <w:rFonts w:cstheme="minorHAnsi"/>
        </w:rPr>
      </w:pPr>
      <w:r w:rsidRPr="00064FB7">
        <w:rPr>
          <w:rFonts w:cstheme="minorHAnsi"/>
        </w:rPr>
        <w:t>Process</w:t>
      </w:r>
    </w:p>
    <w:p w14:paraId="56AA70D1" w14:textId="06037138" w:rsidR="00A14786" w:rsidRDefault="00F147B8" w:rsidP="00CF252E">
      <w:pPr>
        <w:spacing w:line="276" w:lineRule="auto"/>
      </w:pPr>
      <w:r>
        <w:t xml:space="preserve">The Town shall allocate $500.00 per annum to the Fee Assistance Program. Access to the program is based on </w:t>
      </w:r>
      <w:r w:rsidR="00C67BC9">
        <w:t>a first-come</w:t>
      </w:r>
      <w:r>
        <w:t xml:space="preserve">, </w:t>
      </w:r>
      <w:r w:rsidR="00C67BC9">
        <w:t>first-served</w:t>
      </w:r>
      <w:r>
        <w:t xml:space="preserve"> basis.  </w:t>
      </w:r>
    </w:p>
    <w:p w14:paraId="28754F16" w14:textId="1E44CCCF" w:rsidR="00A75E83" w:rsidRDefault="00F43EE3" w:rsidP="00C01D88">
      <w:pPr>
        <w:pStyle w:val="ListParagraph"/>
        <w:numPr>
          <w:ilvl w:val="0"/>
          <w:numId w:val="18"/>
        </w:numPr>
        <w:spacing w:line="276" w:lineRule="auto"/>
      </w:pPr>
      <w:r>
        <w:t xml:space="preserve">If residents wish to </w:t>
      </w:r>
      <w:r w:rsidR="00802E4C">
        <w:t xml:space="preserve">participate in the </w:t>
      </w:r>
      <w:r w:rsidR="00A14786">
        <w:t>program,</w:t>
      </w:r>
      <w:r w:rsidR="00802E4C">
        <w:t xml:space="preserve"> </w:t>
      </w:r>
      <w:r w:rsidR="00A14786">
        <w:t xml:space="preserve">they </w:t>
      </w:r>
      <w:r w:rsidR="00DE630A">
        <w:t xml:space="preserve">must </w:t>
      </w:r>
      <w:proofErr w:type="gramStart"/>
      <w:r w:rsidR="00DE630A">
        <w:t>submit an application</w:t>
      </w:r>
      <w:proofErr w:type="gramEnd"/>
      <w:r w:rsidR="00DE630A">
        <w:t xml:space="preserve"> </w:t>
      </w:r>
      <w:r w:rsidR="00B470D2">
        <w:t xml:space="preserve">(Schedule A) </w:t>
      </w:r>
      <w:r w:rsidR="00DE630A">
        <w:t>to the Town.</w:t>
      </w:r>
      <w:r w:rsidR="004D31CC">
        <w:t xml:space="preserve"> </w:t>
      </w:r>
    </w:p>
    <w:p w14:paraId="3F2B54FB" w14:textId="5534D0EF" w:rsidR="00E27C06" w:rsidRPr="00CD2A5B" w:rsidRDefault="004D31CC" w:rsidP="00C01D88">
      <w:pPr>
        <w:pStyle w:val="ListParagraph"/>
        <w:numPr>
          <w:ilvl w:val="0"/>
          <w:numId w:val="18"/>
        </w:numPr>
        <w:spacing w:line="276" w:lineRule="auto"/>
      </w:pPr>
      <w:r w:rsidRPr="00CD2A5B">
        <w:t xml:space="preserve">The form will be reviewed by the </w:t>
      </w:r>
      <w:r w:rsidR="00047886" w:rsidRPr="00CD2A5B">
        <w:t xml:space="preserve">CAO or </w:t>
      </w:r>
      <w:r w:rsidR="00F747DF" w:rsidRPr="00CD2A5B">
        <w:t>designate</w:t>
      </w:r>
      <w:r w:rsidR="00E27C06" w:rsidRPr="00CD2A5B">
        <w:t xml:space="preserve">. </w:t>
      </w:r>
    </w:p>
    <w:p w14:paraId="3461F67A" w14:textId="6E23317F" w:rsidR="00CD2A5B" w:rsidRPr="00B470D2" w:rsidRDefault="00DE630A" w:rsidP="00B470D2">
      <w:pPr>
        <w:pStyle w:val="ListParagraph"/>
        <w:numPr>
          <w:ilvl w:val="0"/>
          <w:numId w:val="18"/>
        </w:numPr>
        <w:spacing w:line="276" w:lineRule="auto"/>
      </w:pPr>
      <w:r w:rsidRPr="00CD2A5B">
        <w:t>Once approved</w:t>
      </w:r>
      <w:r w:rsidR="009A7FB9" w:rsidRPr="00CD2A5B">
        <w:t>,</w:t>
      </w:r>
      <w:r w:rsidR="00F747DF" w:rsidRPr="00CD2A5B">
        <w:t xml:space="preserve"> </w:t>
      </w:r>
      <w:r w:rsidR="00B470D2">
        <w:t xml:space="preserve">Municipal </w:t>
      </w:r>
      <w:r w:rsidR="00F747DF" w:rsidRPr="00CD2A5B">
        <w:t>Staff will create a punch card for each participant</w:t>
      </w:r>
      <w:r w:rsidR="00B470D2">
        <w:t xml:space="preserve"> based on the $50.00 valuation</w:t>
      </w:r>
      <w:r w:rsidR="00F747DF" w:rsidRPr="00CD2A5B">
        <w:t xml:space="preserve">. </w:t>
      </w:r>
      <w:r w:rsidR="00CD2A5B" w:rsidRPr="00CD2A5B">
        <w:t>Punch cards will be sealed to avoid duplication.</w:t>
      </w:r>
    </w:p>
    <w:p w14:paraId="2BFE54B8" w14:textId="4BCB01DA" w:rsidR="00B470D2" w:rsidRDefault="00B470D2" w:rsidP="00BE35E4">
      <w:pPr>
        <w:pStyle w:val="ListParagraph"/>
        <w:numPr>
          <w:ilvl w:val="0"/>
          <w:numId w:val="18"/>
        </w:numPr>
        <w:spacing w:line="276" w:lineRule="auto"/>
      </w:pPr>
      <w:r>
        <w:t xml:space="preserve">Punch card recipients must pay the remainder of the 50% admission fee at each visit prior to accessing the pool. </w:t>
      </w:r>
    </w:p>
    <w:p w14:paraId="4612F55E" w14:textId="03F28321" w:rsidR="00B470D2" w:rsidRDefault="00B470D2" w:rsidP="00BE35E4">
      <w:pPr>
        <w:pStyle w:val="ListParagraph"/>
        <w:numPr>
          <w:ilvl w:val="0"/>
          <w:numId w:val="18"/>
        </w:numPr>
        <w:spacing w:line="276" w:lineRule="auto"/>
      </w:pPr>
      <w:r>
        <w:t xml:space="preserve">Punch card recipients must provide proof of identification at the </w:t>
      </w:r>
      <w:r w:rsidR="005A5FDA">
        <w:t xml:space="preserve">pool when using the subsidy. </w:t>
      </w:r>
    </w:p>
    <w:p w14:paraId="099D43A9" w14:textId="3587D14C" w:rsidR="005A5FDA" w:rsidRDefault="005A5FDA" w:rsidP="00BE35E4">
      <w:pPr>
        <w:pStyle w:val="ListParagraph"/>
        <w:numPr>
          <w:ilvl w:val="0"/>
          <w:numId w:val="18"/>
        </w:numPr>
        <w:spacing w:line="276" w:lineRule="auto"/>
      </w:pPr>
      <w:r>
        <w:t xml:space="preserve">Pool Management will be notified of punch card recipients for tracking purposes. </w:t>
      </w:r>
    </w:p>
    <w:p w14:paraId="0950E2B4" w14:textId="77777777" w:rsidR="006C7600" w:rsidRDefault="006C7600" w:rsidP="006C7600">
      <w:pPr>
        <w:pStyle w:val="Heading1"/>
      </w:pPr>
      <w:bookmarkStart w:id="4" w:name="_Hlk62737104"/>
      <w:r>
        <w:lastRenderedPageBreak/>
        <w:t xml:space="preserve">Policy Reference </w:t>
      </w:r>
    </w:p>
    <w:p w14:paraId="358009A0" w14:textId="3A570CEB" w:rsidR="005D4AA3" w:rsidRPr="005D4AA3" w:rsidRDefault="006C7600" w:rsidP="005D4AA3">
      <w:pPr>
        <w:pStyle w:val="ListParagraph"/>
        <w:numPr>
          <w:ilvl w:val="0"/>
          <w:numId w:val="11"/>
        </w:numPr>
      </w:pPr>
      <w:r w:rsidRPr="00AA51A4">
        <w:t>P-TOB72a-001-22 - Pool Operations Plan</w:t>
      </w:r>
      <w:bookmarkEnd w:id="4"/>
    </w:p>
    <w:p w14:paraId="6287CE55" w14:textId="55012AF8" w:rsidR="001C3A4F" w:rsidRPr="001C3A4F" w:rsidRDefault="005D4AA3" w:rsidP="005662CD">
      <w:pPr>
        <w:jc w:val="center"/>
      </w:pPr>
      <w:r w:rsidRPr="005D4AA3">
        <w:t>END OF POLIC</w:t>
      </w:r>
      <w:r w:rsidR="005662CD">
        <w:t>Y</w:t>
      </w:r>
    </w:p>
    <w:p w14:paraId="095DA2EC" w14:textId="0214E2BE" w:rsidR="006E10FA" w:rsidRPr="006E10FA" w:rsidRDefault="006E10FA" w:rsidP="006E10FA"/>
    <w:sectPr w:rsidR="006E10FA" w:rsidRPr="006E10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A4D1A" w14:textId="77777777" w:rsidR="00041C85" w:rsidRDefault="00041C85" w:rsidP="005D4AA3">
      <w:pPr>
        <w:spacing w:after="0" w:line="240" w:lineRule="auto"/>
      </w:pPr>
      <w:r>
        <w:separator/>
      </w:r>
    </w:p>
  </w:endnote>
  <w:endnote w:type="continuationSeparator" w:id="0">
    <w:p w14:paraId="4FA331A4" w14:textId="77777777" w:rsidR="00041C85" w:rsidRDefault="00041C85" w:rsidP="005D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DDF48" w14:textId="77777777" w:rsidR="00A0117F" w:rsidRDefault="00A011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9619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8F20D63" w14:textId="77777777" w:rsidR="005331D4" w:rsidRDefault="00ED24C7">
            <w:pPr>
              <w:pStyle w:val="Footer"/>
              <w:jc w:val="center"/>
            </w:pPr>
            <w:r w:rsidRPr="0037166A">
              <w:rPr>
                <w:rFonts w:cstheme="minorHAnsi"/>
                <w:sz w:val="18"/>
                <w:szCs w:val="18"/>
              </w:rPr>
              <w:t xml:space="preserve">Page </w:t>
            </w:r>
            <w:r w:rsidRPr="0037166A">
              <w:rPr>
                <w:rFonts w:cstheme="minorHAnsi"/>
                <w:sz w:val="20"/>
                <w:szCs w:val="20"/>
              </w:rPr>
              <w:fldChar w:fldCharType="begin"/>
            </w:r>
            <w:r w:rsidRPr="0037166A">
              <w:rPr>
                <w:rFonts w:cstheme="minorHAnsi"/>
                <w:sz w:val="18"/>
                <w:szCs w:val="18"/>
              </w:rPr>
              <w:instrText xml:space="preserve"> PAGE </w:instrText>
            </w:r>
            <w:r w:rsidRPr="0037166A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1</w:t>
            </w:r>
            <w:r w:rsidRPr="0037166A">
              <w:rPr>
                <w:rFonts w:cstheme="minorHAnsi"/>
                <w:sz w:val="20"/>
                <w:szCs w:val="20"/>
              </w:rPr>
              <w:fldChar w:fldCharType="end"/>
            </w:r>
            <w:r w:rsidRPr="0037166A">
              <w:rPr>
                <w:rFonts w:cstheme="minorHAnsi"/>
                <w:sz w:val="18"/>
                <w:szCs w:val="18"/>
              </w:rPr>
              <w:t xml:space="preserve"> of </w:t>
            </w:r>
            <w:r w:rsidRPr="0037166A">
              <w:rPr>
                <w:rFonts w:cstheme="minorHAnsi"/>
                <w:sz w:val="20"/>
                <w:szCs w:val="20"/>
              </w:rPr>
              <w:fldChar w:fldCharType="begin"/>
            </w:r>
            <w:r w:rsidRPr="0037166A">
              <w:rPr>
                <w:rFonts w:cstheme="minorHAnsi"/>
                <w:sz w:val="18"/>
                <w:szCs w:val="18"/>
              </w:rPr>
              <w:instrText xml:space="preserve"> NUMPAGES  </w:instrText>
            </w:r>
            <w:r w:rsidRPr="0037166A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1</w:t>
            </w:r>
            <w:r w:rsidRPr="0037166A">
              <w:rPr>
                <w:rFonts w:cstheme="minorHAnsi"/>
                <w:sz w:val="20"/>
                <w:szCs w:val="20"/>
              </w:rPr>
              <w:fldChar w:fldCharType="end"/>
            </w:r>
          </w:p>
        </w:sdtContent>
      </w:sdt>
    </w:sdtContent>
  </w:sdt>
  <w:p w14:paraId="48F85147" w14:textId="77777777" w:rsidR="005331D4" w:rsidRDefault="00EF61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927C" w14:textId="77777777" w:rsidR="00A0117F" w:rsidRDefault="00A01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706B8" w14:textId="77777777" w:rsidR="00041C85" w:rsidRDefault="00041C85" w:rsidP="005D4AA3">
      <w:pPr>
        <w:spacing w:after="0" w:line="240" w:lineRule="auto"/>
      </w:pPr>
      <w:r>
        <w:separator/>
      </w:r>
    </w:p>
  </w:footnote>
  <w:footnote w:type="continuationSeparator" w:id="0">
    <w:p w14:paraId="43D0FA1B" w14:textId="77777777" w:rsidR="00041C85" w:rsidRDefault="00041C85" w:rsidP="005D4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E3CB" w14:textId="17879B50" w:rsidR="00F84C94" w:rsidRDefault="00EF61B4">
    <w:pPr>
      <w:pStyle w:val="Header"/>
    </w:pPr>
    <w:r>
      <w:rPr>
        <w:noProof/>
      </w:rPr>
      <w:pict w14:anchorId="1D9927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20751" o:spid="_x0000_s1027" type="#_x0000_t136" alt="" style="position:absolute;margin-left:0;margin-top:0;width:479.85pt;height:179.95pt;rotation:315;z-index:-251653120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D9BB" w14:textId="6C049E09" w:rsidR="006546D4" w:rsidRDefault="00EF61B4">
    <w:pPr>
      <w:pStyle w:val="Header"/>
    </w:pPr>
    <w:r>
      <w:rPr>
        <w:noProof/>
      </w:rPr>
      <w:pict w14:anchorId="2B9772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20752" o:spid="_x0000_s1026" type="#_x0000_t136" alt="" style="position:absolute;margin-left:0;margin-top:0;width:479.85pt;height:179.95pt;rotation:315;z-index:-25165107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  <w:r w:rsidR="00ED24C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1ADF5" wp14:editId="5C5B6606">
              <wp:simplePos x="0" y="0"/>
              <wp:positionH relativeFrom="margin">
                <wp:align>right</wp:align>
              </wp:positionH>
              <wp:positionV relativeFrom="paragraph">
                <wp:posOffset>-101562</wp:posOffset>
              </wp:positionV>
              <wp:extent cx="2204113" cy="552734"/>
              <wp:effectExtent l="0" t="0" r="571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4113" cy="55273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D45801" w14:textId="70CEF7F2" w:rsidR="004C1CF2" w:rsidRDefault="00ED24C7" w:rsidP="004C1CF2">
                          <w:pPr>
                            <w:jc w:val="right"/>
                          </w:pPr>
                          <w:r>
                            <w:t>P-TOB</w:t>
                          </w:r>
                          <w:r w:rsidR="00A12DFE">
                            <w:t>72a</w:t>
                          </w:r>
                          <w:r w:rsidR="00A87ACD">
                            <w:t>/</w:t>
                          </w:r>
                          <w:r w:rsidR="00A12DFE">
                            <w:t>00</w:t>
                          </w:r>
                          <w:r w:rsidR="00750589">
                            <w:t>7</w:t>
                          </w:r>
                          <w:r w:rsidR="00A12DFE">
                            <w:t>-22</w:t>
                          </w:r>
                          <w:r>
                            <w:br/>
                            <w:t>2022</w:t>
                          </w:r>
                        </w:p>
                        <w:p w14:paraId="34410311" w14:textId="77777777" w:rsidR="00A43823" w:rsidRDefault="00EF61B4" w:rsidP="004C1CF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1AD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2.35pt;margin-top:-8pt;width:173.55pt;height:43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" fillcolor="window" stroked="f" strokeweight=".5pt">
              <v:textbox>
                <w:txbxContent>
                  <w:p w14:paraId="73D45801" w14:textId="70CEF7F2" w:rsidR="004C1CF2" w:rsidRDefault="00ED24C7" w:rsidP="004C1CF2">
                    <w:pPr>
                      <w:jc w:val="right"/>
                    </w:pPr>
                    <w:r>
                      <w:t>P-TOB</w:t>
                    </w:r>
                    <w:r w:rsidR="00A12DFE">
                      <w:t>72a</w:t>
                    </w:r>
                    <w:r w:rsidR="00A87ACD">
                      <w:t>/</w:t>
                    </w:r>
                    <w:r w:rsidR="00A12DFE">
                      <w:t>00</w:t>
                    </w:r>
                    <w:r w:rsidR="00750589">
                      <w:t>7</w:t>
                    </w:r>
                    <w:r w:rsidR="00A12DFE">
                      <w:t>-22</w:t>
                    </w:r>
                    <w:r>
                      <w:br/>
                      <w:t>2022</w:t>
                    </w:r>
                  </w:p>
                  <w:p w14:paraId="34410311" w14:textId="77777777" w:rsidR="00A43823" w:rsidRDefault="00CD2A5B" w:rsidP="004C1CF2">
                    <w:pPr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63E38" w14:textId="438DF837" w:rsidR="00F84C94" w:rsidRDefault="00EF61B4">
    <w:pPr>
      <w:pStyle w:val="Header"/>
    </w:pPr>
    <w:r>
      <w:rPr>
        <w:noProof/>
      </w:rPr>
      <w:pict w14:anchorId="0BA13C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3020750" o:spid="_x0000_s1025" type="#_x0000_t136" alt="" style="position:absolute;margin-left:0;margin-top:0;width:479.85pt;height:179.95pt;rotation:315;z-index:-251655168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77D1E"/>
    <w:multiLevelType w:val="hybridMultilevel"/>
    <w:tmpl w:val="F58C7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23C42"/>
    <w:multiLevelType w:val="hybridMultilevel"/>
    <w:tmpl w:val="D402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1A23"/>
    <w:multiLevelType w:val="hybridMultilevel"/>
    <w:tmpl w:val="7E40F4DC"/>
    <w:lvl w:ilvl="0" w:tplc="C3E4831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807FA"/>
    <w:multiLevelType w:val="hybridMultilevel"/>
    <w:tmpl w:val="7EFE5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A4477"/>
    <w:multiLevelType w:val="hybridMultilevel"/>
    <w:tmpl w:val="8B3C2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F70EB"/>
    <w:multiLevelType w:val="hybridMultilevel"/>
    <w:tmpl w:val="999EE7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146BF"/>
    <w:multiLevelType w:val="hybridMultilevel"/>
    <w:tmpl w:val="867A82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F92F24"/>
    <w:multiLevelType w:val="hybridMultilevel"/>
    <w:tmpl w:val="64A0E056"/>
    <w:lvl w:ilvl="0" w:tplc="BE80E46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97405C"/>
    <w:multiLevelType w:val="hybridMultilevel"/>
    <w:tmpl w:val="80FEF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815EC"/>
    <w:multiLevelType w:val="hybridMultilevel"/>
    <w:tmpl w:val="65C49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329B7"/>
    <w:multiLevelType w:val="hybridMultilevel"/>
    <w:tmpl w:val="23364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B5669"/>
    <w:multiLevelType w:val="hybridMultilevel"/>
    <w:tmpl w:val="9CA4BF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F67A6"/>
    <w:multiLevelType w:val="hybridMultilevel"/>
    <w:tmpl w:val="D2E2D56A"/>
    <w:lvl w:ilvl="0" w:tplc="7EEEE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E64E3"/>
    <w:multiLevelType w:val="hybridMultilevel"/>
    <w:tmpl w:val="5754B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A5B0A"/>
    <w:multiLevelType w:val="hybridMultilevel"/>
    <w:tmpl w:val="481CE97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E00F5"/>
    <w:multiLevelType w:val="hybridMultilevel"/>
    <w:tmpl w:val="DEEA3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85123"/>
    <w:multiLevelType w:val="hybridMultilevel"/>
    <w:tmpl w:val="F12A5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4C42A3"/>
    <w:multiLevelType w:val="hybridMultilevel"/>
    <w:tmpl w:val="4AF4E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E33C81"/>
    <w:multiLevelType w:val="hybridMultilevel"/>
    <w:tmpl w:val="B1661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60542"/>
    <w:multiLevelType w:val="hybridMultilevel"/>
    <w:tmpl w:val="C7361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487767">
    <w:abstractNumId w:val="0"/>
  </w:num>
  <w:num w:numId="2" w16cid:durableId="1368334841">
    <w:abstractNumId w:val="14"/>
  </w:num>
  <w:num w:numId="3" w16cid:durableId="921641757">
    <w:abstractNumId w:val="11"/>
  </w:num>
  <w:num w:numId="4" w16cid:durableId="433020887">
    <w:abstractNumId w:val="18"/>
  </w:num>
  <w:num w:numId="5" w16cid:durableId="604924873">
    <w:abstractNumId w:val="17"/>
  </w:num>
  <w:num w:numId="6" w16cid:durableId="814955030">
    <w:abstractNumId w:val="6"/>
  </w:num>
  <w:num w:numId="7" w16cid:durableId="1316492746">
    <w:abstractNumId w:val="10"/>
  </w:num>
  <w:num w:numId="8" w16cid:durableId="729814129">
    <w:abstractNumId w:val="4"/>
  </w:num>
  <w:num w:numId="9" w16cid:durableId="1861889424">
    <w:abstractNumId w:val="15"/>
  </w:num>
  <w:num w:numId="10" w16cid:durableId="195891179">
    <w:abstractNumId w:val="9"/>
  </w:num>
  <w:num w:numId="11" w16cid:durableId="1875727842">
    <w:abstractNumId w:val="5"/>
  </w:num>
  <w:num w:numId="12" w16cid:durableId="1689139992">
    <w:abstractNumId w:val="13"/>
  </w:num>
  <w:num w:numId="13" w16cid:durableId="1091043538">
    <w:abstractNumId w:val="8"/>
  </w:num>
  <w:num w:numId="14" w16cid:durableId="1100444369">
    <w:abstractNumId w:val="1"/>
  </w:num>
  <w:num w:numId="15" w16cid:durableId="1757049499">
    <w:abstractNumId w:val="16"/>
  </w:num>
  <w:num w:numId="16" w16cid:durableId="1759868508">
    <w:abstractNumId w:val="19"/>
  </w:num>
  <w:num w:numId="17" w16cid:durableId="751659911">
    <w:abstractNumId w:val="2"/>
  </w:num>
  <w:num w:numId="18" w16cid:durableId="1776291824">
    <w:abstractNumId w:val="3"/>
  </w:num>
  <w:num w:numId="19" w16cid:durableId="1703167485">
    <w:abstractNumId w:val="12"/>
  </w:num>
  <w:num w:numId="20" w16cid:durableId="246575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A3"/>
    <w:rsid w:val="0000596F"/>
    <w:rsid w:val="00033E59"/>
    <w:rsid w:val="00041C85"/>
    <w:rsid w:val="00047886"/>
    <w:rsid w:val="000537E5"/>
    <w:rsid w:val="00053E85"/>
    <w:rsid w:val="00064FB7"/>
    <w:rsid w:val="000967A6"/>
    <w:rsid w:val="00096E42"/>
    <w:rsid w:val="000B0F38"/>
    <w:rsid w:val="000C3C8D"/>
    <w:rsid w:val="00136544"/>
    <w:rsid w:val="0014705D"/>
    <w:rsid w:val="00152A80"/>
    <w:rsid w:val="001C3A4F"/>
    <w:rsid w:val="001D12D2"/>
    <w:rsid w:val="0022695F"/>
    <w:rsid w:val="002348FD"/>
    <w:rsid w:val="002426A0"/>
    <w:rsid w:val="002C4043"/>
    <w:rsid w:val="002D3E38"/>
    <w:rsid w:val="002E37D4"/>
    <w:rsid w:val="002F1A3D"/>
    <w:rsid w:val="002F528E"/>
    <w:rsid w:val="00303FFE"/>
    <w:rsid w:val="00343388"/>
    <w:rsid w:val="0035254A"/>
    <w:rsid w:val="00367644"/>
    <w:rsid w:val="003B2A08"/>
    <w:rsid w:val="003D6068"/>
    <w:rsid w:val="003D6D2D"/>
    <w:rsid w:val="003F5D01"/>
    <w:rsid w:val="00415634"/>
    <w:rsid w:val="0041658C"/>
    <w:rsid w:val="00417FDD"/>
    <w:rsid w:val="004756D0"/>
    <w:rsid w:val="004D31CC"/>
    <w:rsid w:val="00521C45"/>
    <w:rsid w:val="00556C6A"/>
    <w:rsid w:val="00565CEB"/>
    <w:rsid w:val="005662CD"/>
    <w:rsid w:val="005A2C73"/>
    <w:rsid w:val="005A5FDA"/>
    <w:rsid w:val="005D4AA3"/>
    <w:rsid w:val="005E596F"/>
    <w:rsid w:val="005F03E9"/>
    <w:rsid w:val="00640871"/>
    <w:rsid w:val="006411CB"/>
    <w:rsid w:val="0065255F"/>
    <w:rsid w:val="00686388"/>
    <w:rsid w:val="006C7600"/>
    <w:rsid w:val="006D6F66"/>
    <w:rsid w:val="006E10FA"/>
    <w:rsid w:val="00725186"/>
    <w:rsid w:val="0072794E"/>
    <w:rsid w:val="00727CF3"/>
    <w:rsid w:val="0073090F"/>
    <w:rsid w:val="00734D13"/>
    <w:rsid w:val="007469B5"/>
    <w:rsid w:val="00750589"/>
    <w:rsid w:val="00750B9B"/>
    <w:rsid w:val="00764E4B"/>
    <w:rsid w:val="007B2D38"/>
    <w:rsid w:val="007B635B"/>
    <w:rsid w:val="007C431A"/>
    <w:rsid w:val="007C6B5C"/>
    <w:rsid w:val="00802E4C"/>
    <w:rsid w:val="00886A38"/>
    <w:rsid w:val="008C00C8"/>
    <w:rsid w:val="008C746C"/>
    <w:rsid w:val="008F56F6"/>
    <w:rsid w:val="00903981"/>
    <w:rsid w:val="0090415B"/>
    <w:rsid w:val="009148F2"/>
    <w:rsid w:val="009168C6"/>
    <w:rsid w:val="00922581"/>
    <w:rsid w:val="00930F4F"/>
    <w:rsid w:val="009536A9"/>
    <w:rsid w:val="00964F7C"/>
    <w:rsid w:val="009743C0"/>
    <w:rsid w:val="0099166F"/>
    <w:rsid w:val="009A7771"/>
    <w:rsid w:val="009A7FB9"/>
    <w:rsid w:val="009B099F"/>
    <w:rsid w:val="009D77C7"/>
    <w:rsid w:val="00A0117F"/>
    <w:rsid w:val="00A12DFE"/>
    <w:rsid w:val="00A14786"/>
    <w:rsid w:val="00A32941"/>
    <w:rsid w:val="00A6288E"/>
    <w:rsid w:val="00A62E04"/>
    <w:rsid w:val="00A643F9"/>
    <w:rsid w:val="00A75E83"/>
    <w:rsid w:val="00A87647"/>
    <w:rsid w:val="00A87ACD"/>
    <w:rsid w:val="00A948BA"/>
    <w:rsid w:val="00AE62E1"/>
    <w:rsid w:val="00AF3419"/>
    <w:rsid w:val="00AF6A18"/>
    <w:rsid w:val="00B04455"/>
    <w:rsid w:val="00B1252D"/>
    <w:rsid w:val="00B177BD"/>
    <w:rsid w:val="00B470D2"/>
    <w:rsid w:val="00B61295"/>
    <w:rsid w:val="00BB0A78"/>
    <w:rsid w:val="00BC0F93"/>
    <w:rsid w:val="00BC6B34"/>
    <w:rsid w:val="00BD5223"/>
    <w:rsid w:val="00BE35E4"/>
    <w:rsid w:val="00C01D88"/>
    <w:rsid w:val="00C30197"/>
    <w:rsid w:val="00C67BC9"/>
    <w:rsid w:val="00C81743"/>
    <w:rsid w:val="00C925F3"/>
    <w:rsid w:val="00C94CEF"/>
    <w:rsid w:val="00CB2585"/>
    <w:rsid w:val="00CC228D"/>
    <w:rsid w:val="00CC71C6"/>
    <w:rsid w:val="00CD2A5B"/>
    <w:rsid w:val="00CF252E"/>
    <w:rsid w:val="00D11646"/>
    <w:rsid w:val="00D33F96"/>
    <w:rsid w:val="00D5336A"/>
    <w:rsid w:val="00D7518F"/>
    <w:rsid w:val="00D807FA"/>
    <w:rsid w:val="00DB0277"/>
    <w:rsid w:val="00DC0331"/>
    <w:rsid w:val="00DD56FD"/>
    <w:rsid w:val="00DE630A"/>
    <w:rsid w:val="00E27C06"/>
    <w:rsid w:val="00E359F7"/>
    <w:rsid w:val="00E73A55"/>
    <w:rsid w:val="00E76A03"/>
    <w:rsid w:val="00EC05E5"/>
    <w:rsid w:val="00EC14FA"/>
    <w:rsid w:val="00ED24C7"/>
    <w:rsid w:val="00EE64E8"/>
    <w:rsid w:val="00EF3487"/>
    <w:rsid w:val="00EF61B4"/>
    <w:rsid w:val="00F11F0C"/>
    <w:rsid w:val="00F147B8"/>
    <w:rsid w:val="00F1499C"/>
    <w:rsid w:val="00F32706"/>
    <w:rsid w:val="00F43EE3"/>
    <w:rsid w:val="00F44A76"/>
    <w:rsid w:val="00F747DF"/>
    <w:rsid w:val="00F7631B"/>
    <w:rsid w:val="00F76A64"/>
    <w:rsid w:val="00F8305A"/>
    <w:rsid w:val="00F84C94"/>
    <w:rsid w:val="00FB0998"/>
    <w:rsid w:val="00FB347E"/>
    <w:rsid w:val="00FD1B57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805BB3"/>
  <w15:chartTrackingRefBased/>
  <w15:docId w15:val="{14F4E10A-B1C0-41D0-A100-8EEEB9C4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4A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5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AA3"/>
  </w:style>
  <w:style w:type="paragraph" w:styleId="Footer">
    <w:name w:val="footer"/>
    <w:basedOn w:val="Normal"/>
    <w:link w:val="FooterChar"/>
    <w:uiPriority w:val="99"/>
    <w:unhideWhenUsed/>
    <w:rsid w:val="005D4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AA3"/>
  </w:style>
  <w:style w:type="table" w:styleId="TableGrid">
    <w:name w:val="Table Grid"/>
    <w:basedOn w:val="TableNormal"/>
    <w:rsid w:val="005D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D4AA3"/>
    <w:rPr>
      <w:rFonts w:asciiTheme="majorHAnsi" w:eastAsiaTheme="majorEastAsia" w:hAnsiTheme="majorHAnsi" w:cstheme="majorBidi"/>
      <w:color w:val="2E74B5" w:themeColor="accent5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37D4"/>
    <w:pPr>
      <w:ind w:left="720"/>
      <w:contextualSpacing/>
    </w:pPr>
  </w:style>
  <w:style w:type="paragraph" w:styleId="Revision">
    <w:name w:val="Revision"/>
    <w:hidden/>
    <w:uiPriority w:val="99"/>
    <w:semiHidden/>
    <w:rsid w:val="00053E8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B0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99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1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BB27E-EA2B-44A6-A98B-5F5291EBB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3247</Characters>
  <Application>Microsoft Office Word</Application>
  <DocSecurity>0</DocSecurity>
  <Lines>170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Kelly</dc:creator>
  <cp:keywords/>
  <dc:description/>
  <cp:lastModifiedBy>Bassano CAO</cp:lastModifiedBy>
  <cp:revision>3</cp:revision>
  <dcterms:created xsi:type="dcterms:W3CDTF">2022-07-14T16:13:00Z</dcterms:created>
  <dcterms:modified xsi:type="dcterms:W3CDTF">2022-07-14T16:13:00Z</dcterms:modified>
</cp:coreProperties>
</file>